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9" w:rsidRDefault="00905EA9" w:rsidP="00905EA9">
      <w:pPr>
        <w:pStyle w:val="a3"/>
      </w:pPr>
      <w:r>
        <w:rPr>
          <w:noProof/>
        </w:rPr>
        <w:drawing>
          <wp:inline distT="0" distB="0" distL="0" distR="0">
            <wp:extent cx="4876800" cy="3448050"/>
            <wp:effectExtent l="19050" t="0" r="0" b="0"/>
            <wp:docPr id="1" name="Рисунок 1" descr="C:\Users\Леново\Downloads\IMG-20240418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ownloads\IMG-20240418-WA00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A2" w:rsidRDefault="00660F5A" w:rsidP="006748A2">
      <w:pPr>
        <w:rPr>
          <w:rFonts w:ascii="Arial" w:hAnsi="Arial" w:cs="Arial"/>
          <w:color w:val="000000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>Уважаемые родители, мы снова вын</w:t>
      </w:r>
      <w:r w:rsidR="00DF1EA8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уждены напомнить вам о том, что </w:t>
      </w:r>
      <w:r w:rsidR="006748A2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введены ограничения пребывания несовершенн</w:t>
      </w:r>
      <w:r w:rsidR="006748A2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олетних в общественных местах в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вечернее время. Это сделано в первую очередь для </w:t>
      </w:r>
      <w:r w:rsidR="006748A2">
        <w:rPr>
          <w:rFonts w:ascii="Arial" w:hAnsi="Arial" w:cs="Arial"/>
          <w:color w:val="000000"/>
          <w:sz w:val="23"/>
          <w:szCs w:val="23"/>
          <w:shd w:val="clear" w:color="auto" w:fill="F4F4F4"/>
        </w:rPr>
        <w:t>безопасности детей и подростков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>, чтобы оградить их от причинения любого вреда: физического, интеллектуального, психического, духовного и</w:t>
      </w:r>
      <w:r w:rsidR="006748A2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>нравственного.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748A2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В соответствии с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Законом несовершеннолетним запрещено</w:t>
      </w:r>
      <w:r w:rsidR="004A1DFB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находится в </w:t>
      </w:r>
      <w:r w:rsidR="004A1DFB">
        <w:rPr>
          <w:rFonts w:ascii="Arial" w:hAnsi="Arial" w:cs="Arial"/>
          <w:color w:val="000000"/>
          <w:sz w:val="23"/>
          <w:szCs w:val="23"/>
          <w:shd w:val="clear" w:color="auto" w:fill="F4F4F4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>бщественных местах в ночное время без сопровождения</w:t>
      </w:r>
      <w:r w:rsidR="004A1DFB">
        <w:rPr>
          <w:rFonts w:ascii="Arial" w:hAnsi="Arial" w:cs="Arial"/>
          <w:color w:val="000000"/>
          <w:sz w:val="23"/>
          <w:szCs w:val="23"/>
          <w:shd w:val="clear" w:color="auto" w:fill="F4F4F4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4F4F4"/>
        </w:rPr>
        <w:t>родителей:</w:t>
      </w:r>
    </w:p>
    <w:p w:rsidR="004A1DFB" w:rsidRDefault="00660F5A" w:rsidP="006748A2">
      <w:pP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 возрасте до шестнадцати лет – с 22 часов до 6 часов местного времени;</w:t>
      </w:r>
    </w:p>
    <w:p w:rsidR="00660F5A" w:rsidRDefault="00660F5A" w:rsidP="006748A2">
      <w:pP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</w:r>
      <w:proofErr w:type="gramStart"/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Под общественными местами в данном случае понимаются места общего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пользования, в том числе улицы, стадионы, парки, скверы, транспортные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средства общего пользования, на объектах (на территориях, в помещениях)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юридических лиц или граждан, осуществляющих предпринимательскую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деятельность без образования юридического лица, которые предназначены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для обеспечения доступа к сети Интернет, а также для реализации услуг в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сфере торговли и общественного питания (организациях или пунктах</w:t>
      </w:r>
      <w:proofErr w:type="gramEnd"/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), для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развлечений, досуга, где в установленном законом порядке предусмотрена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розничная продажа алкогольной продукции.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br/>
        <w:t>Уважаемые родители, расскажите своим детям о том, что такие прогулки небезопасны, и помните, что нахождение несовершеннолетних в ночное время в общественных местах без сопровождения законных представителей, наказывается административным штра</w:t>
      </w:r>
      <w:r w:rsidR="006748A2"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фом. Расскажите, что </w:t>
      </w:r>
      <w:r w:rsid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при обнаружении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 xml:space="preserve"> ребенка в неположенном месте или в неположенное время без сопровождения взрослых состав</w:t>
      </w:r>
      <w:r w:rsid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ляется соответствующий протокол</w:t>
      </w:r>
      <w:r w:rsidRPr="004A1DFB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.</w:t>
      </w:r>
    </w:p>
    <w:p w:rsidR="005E0910" w:rsidRPr="004A1DFB" w:rsidRDefault="005E0910" w:rsidP="006748A2">
      <w:pPr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660F5A" w:rsidRPr="004A1DFB" w:rsidRDefault="00660F5A">
      <w:pPr>
        <w:rPr>
          <w:b/>
        </w:rPr>
      </w:pPr>
    </w:p>
    <w:sectPr w:rsidR="00660F5A" w:rsidRPr="004A1DFB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8BF"/>
    <w:multiLevelType w:val="multilevel"/>
    <w:tmpl w:val="FB3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F5A"/>
    <w:rsid w:val="00095E79"/>
    <w:rsid w:val="001E10AF"/>
    <w:rsid w:val="004A1DFB"/>
    <w:rsid w:val="005E0910"/>
    <w:rsid w:val="00660F5A"/>
    <w:rsid w:val="006748A2"/>
    <w:rsid w:val="00905EA9"/>
    <w:rsid w:val="00A64F36"/>
    <w:rsid w:val="00B21FC0"/>
    <w:rsid w:val="00D40B1B"/>
    <w:rsid w:val="00DF1EA8"/>
    <w:rsid w:val="00E9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dcterms:created xsi:type="dcterms:W3CDTF">2024-04-18T07:28:00Z</dcterms:created>
  <dcterms:modified xsi:type="dcterms:W3CDTF">2024-04-22T05:41:00Z</dcterms:modified>
</cp:coreProperties>
</file>