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A9" w:rsidRDefault="005354A9" w:rsidP="005354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5354A9" w:rsidRDefault="005354A9" w:rsidP="005354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«УСТЬ-НАРИНЗОРСКОЕ» МР «СРЕТЕНСКИЙ РАЙОН»</w:t>
      </w:r>
    </w:p>
    <w:p w:rsidR="005354A9" w:rsidRDefault="005354A9" w:rsidP="005354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5354A9" w:rsidRDefault="005354A9" w:rsidP="005354A9">
      <w:pPr>
        <w:rPr>
          <w:rFonts w:ascii="Times New Roman" w:hAnsi="Times New Roman"/>
          <w:b/>
          <w:sz w:val="28"/>
          <w:szCs w:val="28"/>
        </w:rPr>
      </w:pPr>
    </w:p>
    <w:p w:rsidR="005354A9" w:rsidRDefault="005354A9" w:rsidP="005354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354A9" w:rsidRDefault="005354A9" w:rsidP="005354A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апреля </w:t>
      </w:r>
      <w:r>
        <w:rPr>
          <w:rFonts w:ascii="Times New Roman" w:hAnsi="Times New Roman"/>
          <w:sz w:val="28"/>
        </w:rPr>
        <w:t xml:space="preserve">2023  года                                                                                  №  9                                                                                                                                                                     </w:t>
      </w:r>
    </w:p>
    <w:p w:rsidR="005354A9" w:rsidRDefault="005354A9" w:rsidP="005354A9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присвоении юридического адреса </w:t>
      </w:r>
    </w:p>
    <w:p w:rsidR="005354A9" w:rsidRDefault="005354A9" w:rsidP="005354A9">
      <w:pPr>
        <w:spacing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Во исполнение федеральных законов от 6 октября 2003 года № 131-ФЗ «Об общих принципах организации местного самоуправления в Российской Федерации»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22 мая 2015 года № 492 «О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составе сведений об адресах, размещаемых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 «Усть-Наринзорское» Муниципального района Сретенский район ПОСТАНОВЛЯЕТ:</w:t>
      </w:r>
      <w:proofErr w:type="gramEnd"/>
    </w:p>
    <w:p w:rsidR="005354A9" w:rsidRDefault="005354A9" w:rsidP="005354A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</w:rPr>
        <w:t>Присвоить адрес квартире в многоквартирном жилом  доме по адресу: Россия, Забайкальский край, Сретенский муниципальный район, сельское поселение «Усть-Наринзорское», село Наринзор, улица Новая, дом 12 квартира 1.</w:t>
      </w:r>
    </w:p>
    <w:p w:rsidR="005354A9" w:rsidRDefault="005354A9" w:rsidP="005354A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день, после дня его официального опубликования (обнародования).   </w:t>
      </w:r>
    </w:p>
    <w:p w:rsidR="005354A9" w:rsidRDefault="005354A9" w:rsidP="005354A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постановление обнародовать на стенде администрации сельского поселения «Усть-Наринзорское».</w:t>
      </w:r>
    </w:p>
    <w:p w:rsidR="005354A9" w:rsidRDefault="005354A9" w:rsidP="005354A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354A9" w:rsidRDefault="005354A9" w:rsidP="005354A9"/>
    <w:p w:rsidR="00D410DA" w:rsidRDefault="005354A9">
      <w:r w:rsidRPr="005354A9">
        <w:drawing>
          <wp:inline distT="0" distB="0" distL="0" distR="0">
            <wp:extent cx="5924550" cy="17716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10DA" w:rsidSect="00A6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2544"/>
    <w:multiLevelType w:val="hybridMultilevel"/>
    <w:tmpl w:val="910E2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4A9"/>
    <w:rsid w:val="001B554A"/>
    <w:rsid w:val="001E10AF"/>
    <w:rsid w:val="005354A9"/>
    <w:rsid w:val="00A64F36"/>
    <w:rsid w:val="00B21FC0"/>
    <w:rsid w:val="00D4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4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>Krokoz™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2</cp:revision>
  <dcterms:created xsi:type="dcterms:W3CDTF">2023-12-25T02:29:00Z</dcterms:created>
  <dcterms:modified xsi:type="dcterms:W3CDTF">2023-12-25T02:32:00Z</dcterms:modified>
</cp:coreProperties>
</file>