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B" w:rsidRDefault="00FE634B" w:rsidP="00FE6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634B" w:rsidRDefault="00FE634B" w:rsidP="004119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634B" w:rsidRPr="00FA15C1" w:rsidRDefault="009816CB" w:rsidP="00FE634B">
      <w:pPr>
        <w:tabs>
          <w:tab w:val="left" w:pos="35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E634B" w:rsidRPr="00FA15C1">
        <w:rPr>
          <w:b/>
          <w:sz w:val="28"/>
          <w:szCs w:val="28"/>
        </w:rPr>
        <w:t>СЕЛЬСКОГО ПОСЕЛЕНИЯ «УСТЬ-НАРИНЗОРСКОЕ»</w:t>
      </w:r>
    </w:p>
    <w:p w:rsidR="00FE634B" w:rsidRPr="00FA15C1" w:rsidRDefault="00FE634B" w:rsidP="00FE634B">
      <w:pPr>
        <w:tabs>
          <w:tab w:val="left" w:pos="3580"/>
        </w:tabs>
        <w:jc w:val="center"/>
        <w:outlineLvl w:val="0"/>
        <w:rPr>
          <w:b/>
          <w:sz w:val="28"/>
          <w:szCs w:val="28"/>
        </w:rPr>
      </w:pPr>
      <w:r w:rsidRPr="00FA15C1">
        <w:rPr>
          <w:b/>
          <w:sz w:val="28"/>
          <w:szCs w:val="28"/>
        </w:rPr>
        <w:t>МУНИЦИПАЛЬНОГО РАЙОНА «СРЕТЕНСКИЙ РАЙОН»</w:t>
      </w:r>
    </w:p>
    <w:p w:rsidR="00FE634B" w:rsidRPr="00FA15C1" w:rsidRDefault="00FE634B" w:rsidP="00FE634B">
      <w:pPr>
        <w:rPr>
          <w:b/>
          <w:sz w:val="28"/>
          <w:szCs w:val="28"/>
        </w:rPr>
      </w:pPr>
    </w:p>
    <w:p w:rsidR="00FE634B" w:rsidRDefault="00FE634B" w:rsidP="00FE634B">
      <w:pPr>
        <w:jc w:val="center"/>
        <w:rPr>
          <w:b/>
          <w:sz w:val="28"/>
          <w:szCs w:val="28"/>
        </w:rPr>
      </w:pPr>
    </w:p>
    <w:p w:rsidR="00FE634B" w:rsidRDefault="00FE634B" w:rsidP="00A31E67">
      <w:pPr>
        <w:rPr>
          <w:b/>
          <w:sz w:val="28"/>
          <w:szCs w:val="28"/>
        </w:rPr>
      </w:pPr>
    </w:p>
    <w:p w:rsidR="00FE634B" w:rsidRDefault="00FE634B" w:rsidP="00FE634B">
      <w:pPr>
        <w:jc w:val="center"/>
        <w:rPr>
          <w:b/>
          <w:sz w:val="28"/>
          <w:szCs w:val="28"/>
        </w:rPr>
      </w:pPr>
    </w:p>
    <w:p w:rsidR="00FE634B" w:rsidRPr="00FA15C1" w:rsidRDefault="009816CB" w:rsidP="00FE6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9816CB" w:rsidRDefault="00A31E67" w:rsidP="00981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</w:t>
      </w:r>
      <w:r w:rsidR="00C04158">
        <w:rPr>
          <w:b/>
          <w:sz w:val="28"/>
          <w:szCs w:val="28"/>
        </w:rPr>
        <w:t>декабря</w:t>
      </w:r>
      <w:r w:rsidR="00FE634B">
        <w:rPr>
          <w:b/>
          <w:sz w:val="28"/>
          <w:szCs w:val="28"/>
        </w:rPr>
        <w:t xml:space="preserve"> </w:t>
      </w:r>
      <w:r w:rsidR="00C04158">
        <w:rPr>
          <w:b/>
          <w:sz w:val="28"/>
          <w:szCs w:val="28"/>
        </w:rPr>
        <w:t>2020</w:t>
      </w:r>
      <w:r w:rsidR="00FE634B" w:rsidRPr="00FA15C1">
        <w:rPr>
          <w:b/>
          <w:sz w:val="28"/>
          <w:szCs w:val="28"/>
        </w:rPr>
        <w:t xml:space="preserve"> года                                </w:t>
      </w:r>
      <w:r w:rsidR="00FE634B">
        <w:rPr>
          <w:b/>
          <w:sz w:val="28"/>
          <w:szCs w:val="28"/>
        </w:rPr>
        <w:t xml:space="preserve">                         </w:t>
      </w:r>
      <w:r w:rsidR="00B524BC">
        <w:rPr>
          <w:b/>
          <w:sz w:val="28"/>
          <w:szCs w:val="28"/>
        </w:rPr>
        <w:t xml:space="preserve">         </w:t>
      </w:r>
      <w:r w:rsidR="00C04158">
        <w:rPr>
          <w:b/>
          <w:sz w:val="28"/>
          <w:szCs w:val="28"/>
        </w:rPr>
        <w:t xml:space="preserve"> № </w:t>
      </w:r>
      <w:r w:rsidR="009816CB">
        <w:rPr>
          <w:b/>
          <w:sz w:val="28"/>
          <w:szCs w:val="28"/>
        </w:rPr>
        <w:t>43</w:t>
      </w:r>
    </w:p>
    <w:p w:rsidR="00FE634B" w:rsidRPr="00FE634B" w:rsidRDefault="009816CB" w:rsidP="009816CB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E634B">
        <w:rPr>
          <w:b/>
          <w:sz w:val="24"/>
          <w:szCs w:val="24"/>
        </w:rPr>
        <w:t>село Усть-Нари</w:t>
      </w:r>
      <w:r w:rsidR="00C04158">
        <w:rPr>
          <w:b/>
          <w:sz w:val="24"/>
          <w:szCs w:val="24"/>
        </w:rPr>
        <w:t>н</w:t>
      </w:r>
      <w:r w:rsidR="00FE634B">
        <w:rPr>
          <w:b/>
          <w:sz w:val="24"/>
          <w:szCs w:val="24"/>
        </w:rPr>
        <w:t>зор</w:t>
      </w:r>
    </w:p>
    <w:p w:rsidR="00FE634B" w:rsidRDefault="00FE634B" w:rsidP="00FE6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34B" w:rsidRDefault="00FE634B" w:rsidP="00FE6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34B" w:rsidRDefault="00FE634B" w:rsidP="00FE6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34B" w:rsidRDefault="00FE634B" w:rsidP="00FE6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34B" w:rsidRPr="00FE634B" w:rsidRDefault="00FE634B" w:rsidP="00FE6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34B" w:rsidRPr="00FE634B" w:rsidRDefault="00FE634B" w:rsidP="00FE63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«Комплексного развития систем коммунальной инфраструктуры сельского поселения «Усть-Наринзорское»</w:t>
      </w:r>
    </w:p>
    <w:p w:rsidR="009816CB" w:rsidRPr="0052482B" w:rsidRDefault="00FE634B" w:rsidP="00FE634B">
      <w:pPr>
        <w:pStyle w:val="ConsTitle"/>
        <w:widowControl/>
        <w:spacing w:before="480"/>
        <w:jc w:val="both"/>
        <w:rPr>
          <w:rFonts w:ascii="Times New Roman" w:hAnsi="Times New Roman"/>
          <w:b w:val="0"/>
          <w:sz w:val="28"/>
          <w:szCs w:val="28"/>
        </w:rPr>
      </w:pPr>
      <w:r w:rsidRPr="00FA15C1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</w:t>
      </w:r>
      <w:r w:rsidR="009816CB">
        <w:rPr>
          <w:rFonts w:ascii="Times New Roman" w:hAnsi="Times New Roman"/>
          <w:b w:val="0"/>
          <w:sz w:val="28"/>
          <w:szCs w:val="28"/>
        </w:rPr>
        <w:t xml:space="preserve">ения «Усть-Наринзорское», Администрация </w:t>
      </w:r>
      <w:r w:rsidRPr="00FA15C1">
        <w:rPr>
          <w:rFonts w:ascii="Times New Roman" w:hAnsi="Times New Roman"/>
          <w:b w:val="0"/>
          <w:sz w:val="28"/>
          <w:szCs w:val="28"/>
        </w:rPr>
        <w:t>сельского поселени</w:t>
      </w:r>
      <w:r w:rsidR="009816CB">
        <w:rPr>
          <w:rFonts w:ascii="Times New Roman" w:hAnsi="Times New Roman"/>
          <w:b w:val="0"/>
          <w:sz w:val="28"/>
          <w:szCs w:val="28"/>
        </w:rPr>
        <w:t>я «Усть-Наринзорское</w:t>
      </w:r>
      <w:proofErr w:type="gramStart"/>
      <w:r w:rsidR="009816CB">
        <w:rPr>
          <w:rFonts w:ascii="Times New Roman" w:hAnsi="Times New Roman"/>
          <w:b w:val="0"/>
          <w:sz w:val="28"/>
          <w:szCs w:val="28"/>
        </w:rPr>
        <w:t>»П</w:t>
      </w:r>
      <w:proofErr w:type="gramEnd"/>
      <w:r w:rsidR="009816CB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C04158" w:rsidRDefault="00FE634B" w:rsidP="00C04158">
      <w:pPr>
        <w:pStyle w:val="ConsPlusTitle"/>
        <w:widowControl/>
        <w:numPr>
          <w:ilvl w:val="0"/>
          <w:numId w:val="118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2482B">
        <w:rPr>
          <w:rFonts w:ascii="Times New Roman" w:hAnsi="Times New Roman"/>
          <w:b w:val="0"/>
          <w:sz w:val="28"/>
          <w:szCs w:val="28"/>
        </w:rPr>
        <w:t>Утвердить</w:t>
      </w:r>
      <w:r w:rsidR="0052482B">
        <w:rPr>
          <w:rFonts w:ascii="Times New Roman" w:hAnsi="Times New Roman"/>
          <w:b w:val="0"/>
          <w:sz w:val="28"/>
          <w:szCs w:val="28"/>
        </w:rPr>
        <w:t xml:space="preserve"> Муниципальную программу</w:t>
      </w:r>
      <w:r w:rsidR="0052482B" w:rsidRPr="0052482B">
        <w:rPr>
          <w:rFonts w:ascii="Times New Roman" w:hAnsi="Times New Roman" w:cs="Times New Roman"/>
          <w:b w:val="0"/>
          <w:sz w:val="28"/>
          <w:szCs w:val="28"/>
        </w:rPr>
        <w:t xml:space="preserve"> «Комплексного развития систем коммунальной инфраструктуры сельско</w:t>
      </w:r>
      <w:r w:rsidR="00C04158">
        <w:rPr>
          <w:rFonts w:ascii="Times New Roman" w:hAnsi="Times New Roman" w:cs="Times New Roman"/>
          <w:b w:val="0"/>
          <w:sz w:val="28"/>
          <w:szCs w:val="28"/>
        </w:rPr>
        <w:t>го поселения «Усть-Наринзорское»</w:t>
      </w:r>
    </w:p>
    <w:p w:rsidR="00FE634B" w:rsidRPr="00C04158" w:rsidRDefault="00FE634B" w:rsidP="00C04158">
      <w:pPr>
        <w:pStyle w:val="ConsPlusTitle"/>
        <w:widowControl/>
        <w:numPr>
          <w:ilvl w:val="0"/>
          <w:numId w:val="118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04158">
        <w:rPr>
          <w:rFonts w:ascii="Times New Roman" w:hAnsi="Times New Roman"/>
          <w:b w:val="0"/>
          <w:sz w:val="28"/>
          <w:szCs w:val="28"/>
        </w:rPr>
        <w:t xml:space="preserve">Опубликовать настоящее </w:t>
      </w:r>
      <w:r w:rsidR="009816CB">
        <w:rPr>
          <w:rFonts w:ascii="Times New Roman" w:hAnsi="Times New Roman"/>
          <w:b w:val="0"/>
          <w:sz w:val="28"/>
          <w:szCs w:val="28"/>
        </w:rPr>
        <w:t xml:space="preserve"> Постановление </w:t>
      </w:r>
      <w:r w:rsidRPr="00C04158">
        <w:rPr>
          <w:rFonts w:ascii="Times New Roman" w:hAnsi="Times New Roman"/>
          <w:b w:val="0"/>
          <w:sz w:val="28"/>
          <w:szCs w:val="28"/>
        </w:rPr>
        <w:t>на информационном стенде и официальном сайте сельского поселения «Усть-Наринзорское».</w:t>
      </w:r>
    </w:p>
    <w:p w:rsidR="00FE634B" w:rsidRPr="00C04158" w:rsidRDefault="009816CB" w:rsidP="00C04158">
      <w:pPr>
        <w:pStyle w:val="ConsPlusTitle"/>
        <w:widowControl/>
        <w:numPr>
          <w:ilvl w:val="0"/>
          <w:numId w:val="118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Настоящее Постановление </w:t>
      </w:r>
      <w:r w:rsidR="00FE634B" w:rsidRPr="00C04158">
        <w:rPr>
          <w:rFonts w:ascii="Times New Roman" w:hAnsi="Times New Roman"/>
          <w:b w:val="0"/>
          <w:sz w:val="28"/>
          <w:szCs w:val="28"/>
        </w:rPr>
        <w:t>вступает в</w:t>
      </w:r>
      <w:r w:rsidR="00C04158">
        <w:rPr>
          <w:rFonts w:ascii="Times New Roman" w:hAnsi="Times New Roman"/>
          <w:b w:val="0"/>
          <w:sz w:val="28"/>
          <w:szCs w:val="28"/>
        </w:rPr>
        <w:t xml:space="preserve"> законную</w:t>
      </w:r>
      <w:r w:rsidR="00FE634B" w:rsidRPr="00C04158">
        <w:rPr>
          <w:rFonts w:ascii="Times New Roman" w:hAnsi="Times New Roman"/>
          <w:b w:val="0"/>
          <w:sz w:val="28"/>
          <w:szCs w:val="28"/>
        </w:rPr>
        <w:t xml:space="preserve"> силу на следующий день после официальног</w:t>
      </w:r>
      <w:r w:rsidR="00C04158">
        <w:rPr>
          <w:rFonts w:ascii="Times New Roman" w:hAnsi="Times New Roman"/>
          <w:b w:val="0"/>
          <w:sz w:val="28"/>
          <w:szCs w:val="28"/>
        </w:rPr>
        <w:t>о опубликования (обнародования) в соответствии с порядком, установленном Уставом сельского поселения «Усть-Наринзорское»</w:t>
      </w:r>
    </w:p>
    <w:p w:rsidR="00FE634B" w:rsidRDefault="00FE634B" w:rsidP="00FE634B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34B" w:rsidRDefault="00FE634B" w:rsidP="00FE634B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34B" w:rsidRDefault="00FE634B" w:rsidP="00FE634B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34B" w:rsidRDefault="00FE634B" w:rsidP="00FE634B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34B" w:rsidRDefault="00FE634B" w:rsidP="00FE634B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005" w:rsidRPr="00FE634B" w:rsidRDefault="00FA1005" w:rsidP="00FA1005">
      <w:pPr>
        <w:pStyle w:val="ConsTitle"/>
        <w:widowControl/>
        <w:tabs>
          <w:tab w:val="left" w:pos="200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bookmarkStart w:id="0" w:name="_MON_1670663279"/>
      <w:bookmarkEnd w:id="0"/>
      <w:r w:rsidRPr="00FA1005">
        <w:rPr>
          <w:rFonts w:ascii="Times New Roman" w:hAnsi="Times New Roman"/>
          <w:b w:val="0"/>
          <w:sz w:val="28"/>
          <w:szCs w:val="28"/>
        </w:rPr>
        <w:object w:dxaOrig="9355" w:dyaOrig="2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8.25pt" o:ole="">
            <v:imagedata r:id="rId8" o:title=""/>
          </v:shape>
          <o:OLEObject Type="Embed" ProgID="Word.Document.12" ShapeID="_x0000_i1025" DrawAspect="Content" ObjectID="_1670663293" r:id="rId9">
            <o:FieldCodes>\s</o:FieldCodes>
          </o:OLEObject>
        </w:object>
      </w:r>
    </w:p>
    <w:p w:rsidR="00FE634B" w:rsidRPr="00FE634B" w:rsidRDefault="00FE634B" w:rsidP="00FA100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E634B" w:rsidRDefault="00FE634B" w:rsidP="00FE63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5C1">
        <w:rPr>
          <w:rFonts w:ascii="Times New Roman" w:hAnsi="Times New Roman"/>
          <w:sz w:val="28"/>
          <w:szCs w:val="28"/>
        </w:rPr>
        <w:t xml:space="preserve">       </w:t>
      </w:r>
    </w:p>
    <w:p w:rsidR="00FE634B" w:rsidRDefault="00FE634B" w:rsidP="00C041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634B" w:rsidRDefault="00FE634B" w:rsidP="004119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158" w:rsidRDefault="00C04158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Pr="007117B6" w:rsidRDefault="00411965" w:rsidP="0041196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МУНИЦИПАЛЬНАЯ  </w:t>
      </w:r>
      <w:r w:rsidRPr="007117B6">
        <w:rPr>
          <w:rFonts w:ascii="Times New Roman" w:hAnsi="Times New Roman" w:cs="Times New Roman"/>
          <w:sz w:val="36"/>
          <w:szCs w:val="36"/>
        </w:rPr>
        <w:t>ПРОГРАММА</w:t>
      </w:r>
    </w:p>
    <w:p w:rsidR="00411965" w:rsidRPr="009C2BD7" w:rsidRDefault="00411965" w:rsidP="004119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965" w:rsidRPr="007117B6" w:rsidRDefault="00411965" w:rsidP="0041196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117B6">
        <w:rPr>
          <w:rFonts w:ascii="Times New Roman" w:hAnsi="Times New Roman" w:cs="Times New Roman"/>
          <w:sz w:val="32"/>
          <w:szCs w:val="32"/>
        </w:rPr>
        <w:t xml:space="preserve">"КОМПЛЕКСНОГО РАЗВИТИЯ СИСТЕМ КОММУНАЛЬНОЙ ИНФРАСТРУКТУРЫ </w:t>
      </w:r>
      <w:r w:rsidR="00CC5FA6">
        <w:rPr>
          <w:rFonts w:ascii="Times New Roman" w:hAnsi="Times New Roman" w:cs="Times New Roman"/>
          <w:sz w:val="32"/>
          <w:szCs w:val="32"/>
        </w:rPr>
        <w:t>СЕЛЬСКОГО ПОСЕЛЕНИЯ                         «УСТЬ-НАРИНЗОРСКОЕ</w:t>
      </w:r>
      <w:r w:rsidR="00BF6D22">
        <w:rPr>
          <w:rFonts w:ascii="Times New Roman" w:hAnsi="Times New Roman" w:cs="Times New Roman"/>
          <w:sz w:val="32"/>
          <w:szCs w:val="32"/>
        </w:rPr>
        <w:t>»</w:t>
      </w: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9816CB" w:rsidP="009816CB">
      <w:pPr>
        <w:pStyle w:val="ConsPlusNormal"/>
        <w:widowControl/>
        <w:tabs>
          <w:tab w:val="left" w:pos="3309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16CB" w:rsidRDefault="009816CB" w:rsidP="009816CB">
      <w:pPr>
        <w:pStyle w:val="ConsPlusNormal"/>
        <w:widowControl/>
        <w:tabs>
          <w:tab w:val="left" w:pos="3309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145" w:rsidRDefault="0090614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145" w:rsidRDefault="0090614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145" w:rsidRDefault="0090614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1BB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9C2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65" w:rsidRPr="009C2BD7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Pr="00FB7143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B714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411965" w:rsidRPr="00FB7143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43">
        <w:rPr>
          <w:rFonts w:ascii="Times New Roman" w:hAnsi="Times New Roman" w:cs="Times New Roman"/>
          <w:b/>
          <w:sz w:val="28"/>
          <w:szCs w:val="28"/>
        </w:rPr>
        <w:t xml:space="preserve">" Комплексного развития систем </w:t>
      </w:r>
      <w:proofErr w:type="gramStart"/>
      <w:r w:rsidRPr="00FB7143">
        <w:rPr>
          <w:rFonts w:ascii="Times New Roman" w:hAnsi="Times New Roman" w:cs="Times New Roman"/>
          <w:b/>
          <w:sz w:val="28"/>
          <w:szCs w:val="28"/>
        </w:rPr>
        <w:t>коммунальной</w:t>
      </w:r>
      <w:proofErr w:type="gramEnd"/>
      <w:r w:rsidRPr="00FB7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965" w:rsidRPr="00FB7143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43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CC5FA6">
        <w:rPr>
          <w:rFonts w:ascii="Times New Roman" w:hAnsi="Times New Roman" w:cs="Times New Roman"/>
          <w:b/>
          <w:sz w:val="28"/>
          <w:szCs w:val="28"/>
        </w:rPr>
        <w:t>сельского поселения «Усть-Наринзорское</w:t>
      </w:r>
      <w:r w:rsidR="0033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411965" w:rsidRPr="00FB7143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4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04158">
        <w:rPr>
          <w:rFonts w:ascii="Times New Roman" w:hAnsi="Times New Roman" w:cs="Times New Roman"/>
          <w:b/>
          <w:sz w:val="28"/>
          <w:szCs w:val="28"/>
        </w:rPr>
        <w:t>21-2023</w:t>
      </w:r>
      <w:r w:rsidRPr="00FB7143">
        <w:rPr>
          <w:rFonts w:ascii="Times New Roman" w:hAnsi="Times New Roman" w:cs="Times New Roman"/>
          <w:b/>
          <w:sz w:val="28"/>
          <w:szCs w:val="28"/>
        </w:rPr>
        <w:t xml:space="preserve"> годы "</w:t>
      </w:r>
    </w:p>
    <w:p w:rsidR="00411965" w:rsidRPr="009C2BD7" w:rsidRDefault="00411965" w:rsidP="004119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1965" w:rsidRPr="009C2BD7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7"/>
        <w:gridCol w:w="7898"/>
      </w:tblGrid>
      <w:tr w:rsidR="00411965">
        <w:trPr>
          <w:trHeight w:val="11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C2144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Pr="00934FC5" w:rsidRDefault="00411965" w:rsidP="009061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9C2BD7">
              <w:rPr>
                <w:rFonts w:ascii="Times New Roman" w:hAnsi="Times New Roman" w:cs="Times New Roman"/>
                <w:sz w:val="28"/>
                <w:szCs w:val="28"/>
              </w:rPr>
              <w:t>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систем коммунальной инфраструктуры</w:t>
            </w:r>
            <w:r w:rsidRPr="009C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14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C5FA6">
              <w:rPr>
                <w:rFonts w:ascii="Times New Roman" w:hAnsi="Times New Roman" w:cs="Times New Roman"/>
                <w:sz w:val="28"/>
                <w:szCs w:val="28"/>
              </w:rPr>
              <w:t>«Усть-Наринзорское</w:t>
            </w:r>
            <w:r w:rsidR="003306B1" w:rsidRPr="00330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BD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04158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9C2B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4FC5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</w:tc>
      </w:tr>
      <w:tr w:rsidR="00411965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C2144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D56316" w:rsidP="00D563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Градостроительного кодекса Российской Федерации.</w:t>
            </w:r>
            <w:r w:rsidR="00411965" w:rsidRPr="0071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6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</w:t>
            </w:r>
          </w:p>
        </w:tc>
      </w:tr>
      <w:tr w:rsidR="00411965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C2144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9061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614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CC5FA6">
              <w:rPr>
                <w:rFonts w:ascii="Times New Roman" w:hAnsi="Times New Roman" w:cs="Times New Roman"/>
                <w:sz w:val="28"/>
                <w:szCs w:val="28"/>
              </w:rPr>
              <w:t>поселения «Усть-Наринзорское</w:t>
            </w:r>
            <w:r w:rsidR="003306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11965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C214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3306B1" w:rsidP="009061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территориального планирования и муниципального хозяйства администрации МР «Сретенский район», администрация </w:t>
            </w:r>
            <w:r w:rsidR="00CC5F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«Усть-Наринзорское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11965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Pr="003769B9" w:rsidRDefault="00411965" w:rsidP="00C2144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B9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Pr="003769B9" w:rsidRDefault="00411965" w:rsidP="003306B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B9">
              <w:rPr>
                <w:rFonts w:ascii="Times New Roman" w:hAnsi="Times New Roman" w:cs="Times New Roman"/>
                <w:sz w:val="28"/>
                <w:szCs w:val="28"/>
              </w:rPr>
              <w:t xml:space="preserve">Все структурные подразделения администрации </w:t>
            </w:r>
            <w:r w:rsidR="003306B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769B9">
              <w:rPr>
                <w:rFonts w:ascii="Times New Roman" w:hAnsi="Times New Roman" w:cs="Times New Roman"/>
                <w:sz w:val="28"/>
                <w:szCs w:val="28"/>
              </w:rPr>
              <w:t>, организации коммунального комплекса при условии их участия в реализации Программы</w:t>
            </w:r>
          </w:p>
        </w:tc>
      </w:tr>
      <w:tr w:rsidR="00411965">
        <w:trPr>
          <w:trHeight w:val="3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65" w:rsidRDefault="00411965" w:rsidP="00C2144A">
            <w:pPr>
              <w:pStyle w:val="ConsCell"/>
              <w:widowControl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65" w:rsidRDefault="00411965" w:rsidP="00C2144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661CE">
              <w:rPr>
                <w:sz w:val="28"/>
                <w:szCs w:val="28"/>
              </w:rPr>
              <w:t>арантированное покрытие перспективной потребности в энергоносителях и воде для обеспечения эффективного, качественного и надежного снабжения коммунальными ресурсами с минимальными издержками за весь цикл жизни сис</w:t>
            </w:r>
            <w:r>
              <w:rPr>
                <w:sz w:val="28"/>
                <w:szCs w:val="28"/>
              </w:rPr>
              <w:t>тем коммунальной инфраструктуры.</w:t>
            </w:r>
          </w:p>
          <w:p w:rsidR="00411965" w:rsidRDefault="00411965" w:rsidP="003306B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Системное решение проблем обеспечения устойчивого функционирования и развития коммунального комплекса на территории </w:t>
            </w:r>
            <w:r w:rsidR="00CC5FA6">
              <w:rPr>
                <w:sz w:val="28"/>
                <w:szCs w:val="28"/>
              </w:rPr>
              <w:t>СП «Усть-Наринзорское</w:t>
            </w:r>
            <w:r w:rsidR="003306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11965" w:rsidRPr="00AE455D" w:rsidRDefault="00411965" w:rsidP="00C214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5D">
              <w:rPr>
                <w:rFonts w:ascii="Times New Roman" w:hAnsi="Times New Roman" w:cs="Times New Roman"/>
                <w:sz w:val="28"/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потребителям, при негативном минимальном воздействии на окружающую среду.</w:t>
            </w:r>
          </w:p>
        </w:tc>
      </w:tr>
    </w:tbl>
    <w:p w:rsidR="00972C98" w:rsidRDefault="00972C98" w:rsidP="004C4290">
      <w:pPr>
        <w:spacing w:line="360" w:lineRule="auto"/>
        <w:rPr>
          <w:b/>
          <w:sz w:val="32"/>
        </w:rPr>
      </w:pPr>
    </w:p>
    <w:p w:rsidR="00972C98" w:rsidRDefault="00972C98" w:rsidP="004C4290">
      <w:pPr>
        <w:spacing w:line="360" w:lineRule="auto"/>
        <w:rPr>
          <w:b/>
          <w:sz w:val="32"/>
        </w:rPr>
      </w:pPr>
    </w:p>
    <w:p w:rsidR="00411965" w:rsidRPr="00E9432E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32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11965" w:rsidRPr="009B2C40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411965" w:rsidRPr="00112819" w:rsidRDefault="00CC5FA6" w:rsidP="00411965">
      <w:pPr>
        <w:pStyle w:val="a8"/>
        <w:rPr>
          <w:szCs w:val="28"/>
        </w:rPr>
      </w:pPr>
      <w:r>
        <w:rPr>
          <w:szCs w:val="28"/>
        </w:rPr>
        <w:t>Сельское поселение «Усть-Наринзорское</w:t>
      </w:r>
      <w:r w:rsidR="00276E00">
        <w:rPr>
          <w:szCs w:val="28"/>
        </w:rPr>
        <w:t>»</w:t>
      </w:r>
      <w:r w:rsidR="00411965" w:rsidRPr="00112819">
        <w:rPr>
          <w:szCs w:val="28"/>
        </w:rPr>
        <w:t xml:space="preserve"> – муниципальное образование в составе </w:t>
      </w:r>
      <w:r w:rsidR="00276E00">
        <w:rPr>
          <w:szCs w:val="28"/>
        </w:rPr>
        <w:t>Сретенского района</w:t>
      </w:r>
      <w:r w:rsidR="00411965" w:rsidRPr="00112819">
        <w:rPr>
          <w:szCs w:val="28"/>
        </w:rPr>
        <w:t xml:space="preserve">, в пределах которого осуществляется местное самоуправление, имеются </w:t>
      </w:r>
      <w:r w:rsidR="00906145">
        <w:rPr>
          <w:szCs w:val="28"/>
        </w:rPr>
        <w:t>сельская</w:t>
      </w:r>
      <w:r w:rsidR="00411965" w:rsidRPr="00112819">
        <w:rPr>
          <w:szCs w:val="28"/>
        </w:rPr>
        <w:t xml:space="preserve"> собственность, бюджет </w:t>
      </w:r>
      <w:r w:rsidR="00276E00">
        <w:rPr>
          <w:szCs w:val="28"/>
        </w:rPr>
        <w:t>поселения</w:t>
      </w:r>
      <w:r w:rsidR="00411965" w:rsidRPr="00112819">
        <w:rPr>
          <w:szCs w:val="28"/>
        </w:rPr>
        <w:t xml:space="preserve"> и органы местного самоуправления </w:t>
      </w:r>
      <w:r w:rsidR="00276E00">
        <w:rPr>
          <w:szCs w:val="28"/>
        </w:rPr>
        <w:t>поселения</w:t>
      </w:r>
      <w:r w:rsidR="00411965" w:rsidRPr="00112819">
        <w:rPr>
          <w:szCs w:val="28"/>
        </w:rPr>
        <w:t xml:space="preserve"> – </w:t>
      </w:r>
      <w:r w:rsidR="00276E00">
        <w:rPr>
          <w:szCs w:val="28"/>
        </w:rPr>
        <w:t>совет поселения</w:t>
      </w:r>
      <w:r w:rsidR="00411965" w:rsidRPr="00112819">
        <w:rPr>
          <w:szCs w:val="28"/>
        </w:rPr>
        <w:t xml:space="preserve"> и администрация </w:t>
      </w:r>
      <w:r w:rsidR="00276E00">
        <w:rPr>
          <w:szCs w:val="28"/>
        </w:rPr>
        <w:t>поселения</w:t>
      </w:r>
      <w:r w:rsidR="00411965" w:rsidRPr="00112819">
        <w:rPr>
          <w:szCs w:val="28"/>
        </w:rPr>
        <w:t xml:space="preserve">. </w:t>
      </w:r>
    </w:p>
    <w:p w:rsidR="00411965" w:rsidRPr="00112819" w:rsidRDefault="00411965" w:rsidP="00411965">
      <w:pPr>
        <w:ind w:firstLine="720"/>
        <w:jc w:val="both"/>
        <w:rPr>
          <w:sz w:val="28"/>
          <w:szCs w:val="28"/>
        </w:rPr>
      </w:pPr>
      <w:r w:rsidRPr="00112819">
        <w:rPr>
          <w:sz w:val="28"/>
          <w:szCs w:val="28"/>
        </w:rPr>
        <w:t xml:space="preserve">Административным центром </w:t>
      </w:r>
      <w:r w:rsidR="00CC5FA6">
        <w:rPr>
          <w:sz w:val="28"/>
          <w:szCs w:val="28"/>
        </w:rPr>
        <w:t>сельского поселения «Усть-Наринзорское</w:t>
      </w:r>
      <w:r w:rsidR="00276E00">
        <w:rPr>
          <w:sz w:val="28"/>
          <w:szCs w:val="28"/>
        </w:rPr>
        <w:t>»</w:t>
      </w:r>
      <w:r w:rsidRPr="00112819">
        <w:rPr>
          <w:sz w:val="28"/>
          <w:szCs w:val="28"/>
        </w:rPr>
        <w:t xml:space="preserve"> является </w:t>
      </w:r>
      <w:r w:rsidR="00CC5FA6">
        <w:rPr>
          <w:sz w:val="28"/>
          <w:szCs w:val="28"/>
        </w:rPr>
        <w:t>село Усть-Наринзор</w:t>
      </w:r>
    </w:p>
    <w:p w:rsidR="00411965" w:rsidRPr="00112819" w:rsidRDefault="00411965" w:rsidP="00411965">
      <w:pPr>
        <w:ind w:firstLine="720"/>
        <w:jc w:val="both"/>
        <w:rPr>
          <w:sz w:val="28"/>
          <w:szCs w:val="28"/>
        </w:rPr>
      </w:pPr>
      <w:r w:rsidRPr="00112819">
        <w:rPr>
          <w:sz w:val="28"/>
          <w:szCs w:val="28"/>
        </w:rPr>
        <w:t xml:space="preserve">Территория </w:t>
      </w:r>
      <w:r w:rsidR="00906145">
        <w:rPr>
          <w:sz w:val="28"/>
          <w:szCs w:val="28"/>
        </w:rPr>
        <w:t>сельского</w:t>
      </w:r>
      <w:r w:rsidR="00276E00">
        <w:rPr>
          <w:sz w:val="28"/>
          <w:szCs w:val="28"/>
        </w:rPr>
        <w:t xml:space="preserve"> поселени</w:t>
      </w:r>
      <w:r w:rsidR="00CC5FA6">
        <w:rPr>
          <w:sz w:val="28"/>
          <w:szCs w:val="28"/>
        </w:rPr>
        <w:t>я «Усть-Наринзорское</w:t>
      </w:r>
      <w:r w:rsidR="00276E00">
        <w:rPr>
          <w:sz w:val="28"/>
          <w:szCs w:val="28"/>
        </w:rPr>
        <w:t>»</w:t>
      </w:r>
      <w:r w:rsidR="00276E00" w:rsidRPr="00112819">
        <w:rPr>
          <w:sz w:val="28"/>
          <w:szCs w:val="28"/>
        </w:rPr>
        <w:t xml:space="preserve"> </w:t>
      </w:r>
      <w:r w:rsidRPr="00112819">
        <w:rPr>
          <w:sz w:val="28"/>
          <w:szCs w:val="28"/>
        </w:rPr>
        <w:t xml:space="preserve">включает в себя территорию </w:t>
      </w:r>
      <w:r w:rsidR="00CC5FA6">
        <w:rPr>
          <w:sz w:val="28"/>
          <w:szCs w:val="28"/>
        </w:rPr>
        <w:t>села Усть-Наринзор</w:t>
      </w:r>
      <w:r w:rsidR="00906145">
        <w:rPr>
          <w:sz w:val="28"/>
          <w:szCs w:val="28"/>
        </w:rPr>
        <w:t>,</w:t>
      </w:r>
      <w:r w:rsidR="00CC5FA6">
        <w:rPr>
          <w:sz w:val="28"/>
          <w:szCs w:val="28"/>
        </w:rPr>
        <w:t xml:space="preserve"> села Наринзор,</w:t>
      </w:r>
      <w:r w:rsidR="00396D14">
        <w:rPr>
          <w:sz w:val="28"/>
          <w:szCs w:val="28"/>
        </w:rPr>
        <w:t xml:space="preserve"> села Делюн, села Кокертай</w:t>
      </w:r>
      <w:r w:rsidR="00906145">
        <w:rPr>
          <w:sz w:val="28"/>
          <w:szCs w:val="28"/>
        </w:rPr>
        <w:t>. Сельское</w:t>
      </w:r>
      <w:r w:rsidR="00276E00">
        <w:rPr>
          <w:sz w:val="28"/>
          <w:szCs w:val="28"/>
        </w:rPr>
        <w:t xml:space="preserve"> поселение</w:t>
      </w:r>
      <w:r w:rsidRPr="00112819">
        <w:rPr>
          <w:sz w:val="28"/>
          <w:szCs w:val="28"/>
        </w:rPr>
        <w:t xml:space="preserve"> имеет утвержденные границы территорий, свой бюджет и органы местного самоуправления. Территорию </w:t>
      </w:r>
      <w:r w:rsidR="00276E00">
        <w:rPr>
          <w:sz w:val="28"/>
          <w:szCs w:val="28"/>
        </w:rPr>
        <w:t xml:space="preserve">поселения </w:t>
      </w:r>
      <w:r w:rsidRPr="00112819">
        <w:rPr>
          <w:sz w:val="28"/>
          <w:szCs w:val="28"/>
        </w:rPr>
        <w:t xml:space="preserve">составляют земли </w:t>
      </w:r>
      <w:r w:rsidR="00276E00">
        <w:rPr>
          <w:sz w:val="28"/>
          <w:szCs w:val="28"/>
        </w:rPr>
        <w:t>населенных пунктов</w:t>
      </w:r>
      <w:r w:rsidRPr="00112819">
        <w:rPr>
          <w:sz w:val="28"/>
          <w:szCs w:val="28"/>
        </w:rPr>
        <w:t>, прилегающие к ним земли общего пользования, земли, не</w:t>
      </w:r>
      <w:r w:rsidR="00276E00">
        <w:rPr>
          <w:sz w:val="28"/>
          <w:szCs w:val="28"/>
        </w:rPr>
        <w:t>обходимые для развития поселения</w:t>
      </w:r>
      <w:r w:rsidRPr="00112819">
        <w:rPr>
          <w:sz w:val="28"/>
          <w:szCs w:val="28"/>
        </w:rPr>
        <w:t xml:space="preserve">, рекреационные  зоны и другие земли в границах </w:t>
      </w:r>
      <w:r w:rsidR="00276E00">
        <w:rPr>
          <w:sz w:val="28"/>
          <w:szCs w:val="28"/>
        </w:rPr>
        <w:t>поселения</w:t>
      </w:r>
      <w:r w:rsidRPr="00112819">
        <w:rPr>
          <w:sz w:val="28"/>
          <w:szCs w:val="28"/>
        </w:rPr>
        <w:t xml:space="preserve"> независимо от форм собственности и целевого назначения. </w:t>
      </w:r>
    </w:p>
    <w:p w:rsidR="00411965" w:rsidRPr="00112819" w:rsidRDefault="00C30820" w:rsidP="00221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«Усть-Наринзорское</w:t>
      </w:r>
      <w:r w:rsidR="00276E00">
        <w:rPr>
          <w:sz w:val="28"/>
          <w:szCs w:val="28"/>
        </w:rPr>
        <w:t>»</w:t>
      </w:r>
      <w:r w:rsidR="00411965" w:rsidRPr="00112819">
        <w:rPr>
          <w:sz w:val="28"/>
          <w:szCs w:val="28"/>
        </w:rPr>
        <w:t xml:space="preserve"> расположен</w:t>
      </w:r>
      <w:r w:rsidR="00276E00">
        <w:rPr>
          <w:sz w:val="28"/>
          <w:szCs w:val="28"/>
        </w:rPr>
        <w:t>о</w:t>
      </w:r>
      <w:r w:rsidR="00411965" w:rsidRPr="00112819">
        <w:rPr>
          <w:sz w:val="28"/>
          <w:szCs w:val="28"/>
        </w:rPr>
        <w:t xml:space="preserve"> </w:t>
      </w:r>
      <w:r w:rsidR="00276E00">
        <w:rPr>
          <w:sz w:val="28"/>
          <w:szCs w:val="28"/>
        </w:rPr>
        <w:t xml:space="preserve">в </w:t>
      </w:r>
      <w:r>
        <w:rPr>
          <w:sz w:val="28"/>
          <w:szCs w:val="28"/>
        </w:rPr>
        <w:t>Юго-восточной</w:t>
      </w:r>
      <w:r w:rsidR="00906145">
        <w:rPr>
          <w:sz w:val="28"/>
          <w:szCs w:val="28"/>
        </w:rPr>
        <w:t xml:space="preserve"> </w:t>
      </w:r>
      <w:r w:rsidR="00276E00">
        <w:rPr>
          <w:sz w:val="28"/>
          <w:szCs w:val="28"/>
        </w:rPr>
        <w:t xml:space="preserve"> части Сретенского района</w:t>
      </w:r>
      <w:r w:rsidR="00411965" w:rsidRPr="00112819">
        <w:rPr>
          <w:sz w:val="28"/>
          <w:szCs w:val="28"/>
        </w:rPr>
        <w:t xml:space="preserve">. </w:t>
      </w:r>
      <w:r w:rsidR="00906145">
        <w:rPr>
          <w:sz w:val="28"/>
          <w:szCs w:val="28"/>
        </w:rPr>
        <w:t>Сельское</w:t>
      </w:r>
      <w:r w:rsidR="00276E00">
        <w:rPr>
          <w:sz w:val="28"/>
          <w:szCs w:val="28"/>
        </w:rPr>
        <w:t xml:space="preserve"> поселение граничит с </w:t>
      </w:r>
      <w:r w:rsidR="00906145">
        <w:rPr>
          <w:sz w:val="28"/>
          <w:szCs w:val="28"/>
        </w:rPr>
        <w:t>сельским поселением «Верхне-Куэнгинское»</w:t>
      </w:r>
      <w:r w:rsidR="00276E00">
        <w:rPr>
          <w:sz w:val="28"/>
          <w:szCs w:val="28"/>
        </w:rPr>
        <w:t>,</w:t>
      </w:r>
      <w:r>
        <w:rPr>
          <w:sz w:val="28"/>
          <w:szCs w:val="28"/>
        </w:rPr>
        <w:t xml:space="preserve"> на юге</w:t>
      </w:r>
      <w:r w:rsidR="00276E00">
        <w:rPr>
          <w:sz w:val="28"/>
          <w:szCs w:val="28"/>
        </w:rPr>
        <w:t xml:space="preserve"> городское поселение «Кокуйское»</w:t>
      </w:r>
      <w:r>
        <w:rPr>
          <w:sz w:val="28"/>
          <w:szCs w:val="28"/>
        </w:rPr>
        <w:t>, на западе сельским поселением «Чикичейское», на востоке с МО «</w:t>
      </w:r>
      <w:proofErr w:type="spellStart"/>
      <w:r>
        <w:rPr>
          <w:sz w:val="28"/>
          <w:szCs w:val="28"/>
        </w:rPr>
        <w:t>Курлыченское</w:t>
      </w:r>
      <w:proofErr w:type="spellEnd"/>
      <w:r>
        <w:rPr>
          <w:sz w:val="28"/>
          <w:szCs w:val="28"/>
        </w:rPr>
        <w:t xml:space="preserve">» Чернышевского района. </w:t>
      </w:r>
      <w:r w:rsidR="00411965" w:rsidRPr="00112819">
        <w:rPr>
          <w:sz w:val="28"/>
          <w:szCs w:val="28"/>
        </w:rPr>
        <w:t xml:space="preserve"> </w:t>
      </w:r>
      <w:r w:rsidR="00221918">
        <w:rPr>
          <w:sz w:val="28"/>
          <w:szCs w:val="28"/>
        </w:rPr>
        <w:t xml:space="preserve">Общая </w:t>
      </w:r>
      <w:r w:rsidR="00DA4E94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границы МО «Усть-Наринзорское» составляет </w:t>
      </w:r>
      <w:r w:rsidR="00DA4E94">
        <w:rPr>
          <w:sz w:val="28"/>
          <w:szCs w:val="28"/>
        </w:rPr>
        <w:t xml:space="preserve"> км</w:t>
      </w:r>
      <w:r w:rsidR="00221918">
        <w:rPr>
          <w:sz w:val="28"/>
          <w:szCs w:val="28"/>
        </w:rPr>
        <w:t xml:space="preserve">. </w:t>
      </w:r>
    </w:p>
    <w:p w:rsidR="00411965" w:rsidRPr="00112819" w:rsidRDefault="00411965" w:rsidP="00411965">
      <w:pPr>
        <w:ind w:firstLine="720"/>
        <w:jc w:val="both"/>
        <w:rPr>
          <w:sz w:val="28"/>
          <w:szCs w:val="28"/>
        </w:rPr>
      </w:pPr>
      <w:r w:rsidRPr="00112819">
        <w:rPr>
          <w:sz w:val="28"/>
          <w:szCs w:val="28"/>
        </w:rPr>
        <w:t xml:space="preserve">Для обеспечения населения услугами в сфере жилищно-коммунального хозяйства, в </w:t>
      </w:r>
      <w:r w:rsidR="00221918">
        <w:rPr>
          <w:sz w:val="28"/>
          <w:szCs w:val="28"/>
        </w:rPr>
        <w:t>поселении</w:t>
      </w:r>
      <w:r w:rsidRPr="00112819">
        <w:rPr>
          <w:sz w:val="28"/>
          <w:szCs w:val="28"/>
        </w:rPr>
        <w:t xml:space="preserve"> функционируют основные  предприятия:</w:t>
      </w:r>
    </w:p>
    <w:p w:rsidR="00221918" w:rsidRPr="008B05C6" w:rsidRDefault="00411965" w:rsidP="00411965">
      <w:pPr>
        <w:jc w:val="both"/>
        <w:rPr>
          <w:sz w:val="28"/>
          <w:szCs w:val="28"/>
        </w:rPr>
      </w:pPr>
      <w:r w:rsidRPr="00112819">
        <w:rPr>
          <w:sz w:val="28"/>
          <w:szCs w:val="28"/>
        </w:rPr>
        <w:tab/>
        <w:t xml:space="preserve">- </w:t>
      </w:r>
      <w:r w:rsidR="00221918">
        <w:rPr>
          <w:sz w:val="28"/>
          <w:szCs w:val="28"/>
        </w:rPr>
        <w:t>Общество с ограниченной ответственностью «</w:t>
      </w:r>
      <w:r w:rsidR="00C30820">
        <w:rPr>
          <w:sz w:val="28"/>
          <w:szCs w:val="28"/>
        </w:rPr>
        <w:t>Усть-Наринзорское</w:t>
      </w:r>
      <w:r w:rsidR="00221918">
        <w:rPr>
          <w:sz w:val="28"/>
          <w:szCs w:val="28"/>
        </w:rPr>
        <w:t>»</w:t>
      </w:r>
      <w:r w:rsidRPr="00112819">
        <w:rPr>
          <w:sz w:val="28"/>
          <w:szCs w:val="28"/>
        </w:rPr>
        <w:t xml:space="preserve">  обслуживает водопроводные, канализационные сети, </w:t>
      </w:r>
      <w:r w:rsidR="00906145">
        <w:rPr>
          <w:sz w:val="28"/>
          <w:szCs w:val="28"/>
        </w:rPr>
        <w:t>очистные сооружения</w:t>
      </w:r>
      <w:r w:rsidRPr="00112819">
        <w:rPr>
          <w:sz w:val="28"/>
          <w:szCs w:val="28"/>
        </w:rPr>
        <w:t xml:space="preserve"> и другие объекты, составляющие единую технологическую цепь по водоснабжению и водоотведению для предоставления указанных услуг потребителям. </w:t>
      </w:r>
      <w:r w:rsidR="00221918">
        <w:rPr>
          <w:sz w:val="28"/>
          <w:szCs w:val="28"/>
        </w:rPr>
        <w:t>О</w:t>
      </w:r>
      <w:r w:rsidR="00221918" w:rsidRPr="00112819">
        <w:rPr>
          <w:sz w:val="28"/>
          <w:szCs w:val="28"/>
        </w:rPr>
        <w:t>казывает услуги по отоплению, водоснабжению и водоотведению, осуществляет работы по внешнему благоустройству, озеленению</w:t>
      </w:r>
      <w:r w:rsidR="00221918">
        <w:rPr>
          <w:sz w:val="28"/>
          <w:szCs w:val="28"/>
        </w:rPr>
        <w:t>.</w:t>
      </w:r>
      <w:r w:rsidR="00221918" w:rsidRPr="00221918">
        <w:rPr>
          <w:sz w:val="28"/>
          <w:szCs w:val="28"/>
        </w:rPr>
        <w:t xml:space="preserve"> </w:t>
      </w:r>
      <w:r w:rsidR="00221918">
        <w:rPr>
          <w:sz w:val="28"/>
          <w:szCs w:val="28"/>
        </w:rPr>
        <w:t xml:space="preserve">Предоставляет </w:t>
      </w:r>
      <w:r w:rsidR="00221918" w:rsidRPr="00112819">
        <w:rPr>
          <w:sz w:val="28"/>
          <w:szCs w:val="28"/>
        </w:rPr>
        <w:t>услуги по вывозу твердых бытовых отходов</w:t>
      </w:r>
      <w:r w:rsidR="00221918">
        <w:rPr>
          <w:sz w:val="28"/>
          <w:szCs w:val="28"/>
        </w:rPr>
        <w:t>.</w:t>
      </w:r>
    </w:p>
    <w:p w:rsidR="00411965" w:rsidRPr="00112819" w:rsidRDefault="008B05C6" w:rsidP="008B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1965" w:rsidRPr="00112819">
        <w:rPr>
          <w:sz w:val="28"/>
          <w:szCs w:val="28"/>
        </w:rPr>
        <w:t xml:space="preserve">Основанием для разработки муниципальной программы "Комплексного развития систем коммунальной инфраструктуры </w:t>
      </w:r>
      <w:r w:rsidR="00C30820">
        <w:rPr>
          <w:sz w:val="28"/>
          <w:szCs w:val="28"/>
        </w:rPr>
        <w:t>сельского  поселения «Усть-Наринзорское</w:t>
      </w:r>
      <w:r w:rsidR="00C04158">
        <w:rPr>
          <w:sz w:val="28"/>
          <w:szCs w:val="28"/>
        </w:rPr>
        <w:t>» на 2021-2023</w:t>
      </w:r>
      <w:r w:rsidR="00411965" w:rsidRPr="00112819">
        <w:rPr>
          <w:sz w:val="28"/>
          <w:szCs w:val="28"/>
        </w:rPr>
        <w:t xml:space="preserve"> годы" стали:</w:t>
      </w:r>
    </w:p>
    <w:p w:rsidR="00D56316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2819">
        <w:rPr>
          <w:rFonts w:ascii="Times New Roman" w:hAnsi="Times New Roman" w:cs="Times New Roman"/>
          <w:sz w:val="28"/>
          <w:szCs w:val="28"/>
        </w:rPr>
        <w:t xml:space="preserve">- </w:t>
      </w:r>
      <w:r w:rsidR="00D56316">
        <w:rPr>
          <w:rFonts w:ascii="Times New Roman" w:hAnsi="Times New Roman" w:cs="Times New Roman"/>
          <w:sz w:val="28"/>
          <w:szCs w:val="28"/>
        </w:rPr>
        <w:t>ст.8 Градостроительного кодекса Российской Федерации.</w:t>
      </w:r>
    </w:p>
    <w:p w:rsidR="00411965" w:rsidRPr="00112819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2819">
        <w:rPr>
          <w:rFonts w:ascii="Times New Roman" w:hAnsi="Times New Roman" w:cs="Times New Roman"/>
          <w:sz w:val="28"/>
          <w:szCs w:val="28"/>
        </w:rPr>
        <w:t xml:space="preserve">- 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204, </w:t>
      </w:r>
    </w:p>
    <w:p w:rsidR="00411965" w:rsidRPr="00112819" w:rsidRDefault="00411965" w:rsidP="00411965">
      <w:pPr>
        <w:shd w:val="clear" w:color="auto" w:fill="FFFFFF"/>
        <w:ind w:firstLine="709"/>
        <w:jc w:val="both"/>
        <w:rPr>
          <w:sz w:val="28"/>
          <w:szCs w:val="28"/>
        </w:rPr>
      </w:pPr>
      <w:r w:rsidRPr="00112819">
        <w:rPr>
          <w:spacing w:val="-3"/>
          <w:sz w:val="28"/>
          <w:szCs w:val="28"/>
        </w:rPr>
        <w:t>Программа комплексного развития систем коммунальной инфраструктуры</w:t>
      </w:r>
      <w:r w:rsidRPr="00112819">
        <w:rPr>
          <w:spacing w:val="3"/>
          <w:sz w:val="28"/>
          <w:szCs w:val="28"/>
        </w:rPr>
        <w:t xml:space="preserve"> </w:t>
      </w:r>
      <w:r w:rsidR="00B3693F">
        <w:rPr>
          <w:spacing w:val="3"/>
          <w:sz w:val="28"/>
          <w:szCs w:val="28"/>
        </w:rPr>
        <w:t>сельского</w:t>
      </w:r>
      <w:r w:rsidR="008B05C6">
        <w:rPr>
          <w:spacing w:val="3"/>
          <w:sz w:val="28"/>
          <w:szCs w:val="28"/>
        </w:rPr>
        <w:t xml:space="preserve"> поселения</w:t>
      </w:r>
      <w:r w:rsidRPr="00112819">
        <w:rPr>
          <w:spacing w:val="1"/>
          <w:sz w:val="28"/>
          <w:szCs w:val="28"/>
        </w:rPr>
        <w:t xml:space="preserve">  </w:t>
      </w:r>
      <w:r w:rsidRPr="00112819">
        <w:rPr>
          <w:spacing w:val="-3"/>
          <w:sz w:val="28"/>
          <w:szCs w:val="28"/>
        </w:rPr>
        <w:t>является</w:t>
      </w:r>
      <w:r w:rsidRPr="00112819">
        <w:rPr>
          <w:spacing w:val="1"/>
          <w:sz w:val="28"/>
          <w:szCs w:val="28"/>
        </w:rPr>
        <w:t xml:space="preserve"> </w:t>
      </w:r>
      <w:r w:rsidRPr="00112819">
        <w:rPr>
          <w:b/>
          <w:spacing w:val="1"/>
          <w:sz w:val="28"/>
          <w:szCs w:val="28"/>
        </w:rPr>
        <w:t xml:space="preserve">базовым документом для разработки инвестиционных и производственных </w:t>
      </w:r>
      <w:r w:rsidRPr="00112819">
        <w:rPr>
          <w:b/>
          <w:spacing w:val="-3"/>
          <w:sz w:val="28"/>
          <w:szCs w:val="28"/>
        </w:rPr>
        <w:t xml:space="preserve">программ организаций коммунального комплекса </w:t>
      </w:r>
      <w:r w:rsidR="00B3693F">
        <w:rPr>
          <w:b/>
          <w:spacing w:val="-3"/>
          <w:sz w:val="28"/>
          <w:szCs w:val="28"/>
        </w:rPr>
        <w:t>сельского</w:t>
      </w:r>
      <w:r w:rsidR="008B05C6">
        <w:rPr>
          <w:b/>
          <w:spacing w:val="-3"/>
          <w:sz w:val="28"/>
          <w:szCs w:val="28"/>
        </w:rPr>
        <w:t xml:space="preserve"> п</w:t>
      </w:r>
      <w:r w:rsidR="00C30820">
        <w:rPr>
          <w:b/>
          <w:spacing w:val="-3"/>
          <w:sz w:val="28"/>
          <w:szCs w:val="28"/>
        </w:rPr>
        <w:t>оселения «Усть-Наринзорское</w:t>
      </w:r>
      <w:r w:rsidR="008B05C6">
        <w:rPr>
          <w:b/>
          <w:spacing w:val="-3"/>
          <w:sz w:val="28"/>
          <w:szCs w:val="28"/>
        </w:rPr>
        <w:t>»</w:t>
      </w:r>
      <w:r w:rsidRPr="00112819">
        <w:rPr>
          <w:b/>
          <w:spacing w:val="-3"/>
          <w:sz w:val="28"/>
          <w:szCs w:val="28"/>
        </w:rPr>
        <w:t>.</w:t>
      </w:r>
    </w:p>
    <w:p w:rsidR="00411965" w:rsidRDefault="00411965" w:rsidP="00411965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112819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C30820">
        <w:rPr>
          <w:spacing w:val="3"/>
          <w:sz w:val="28"/>
          <w:szCs w:val="28"/>
        </w:rPr>
        <w:t>сельского поселения «Усть-Наринзорское</w:t>
      </w:r>
      <w:r w:rsidR="008B05C6">
        <w:rPr>
          <w:spacing w:val="3"/>
          <w:sz w:val="28"/>
          <w:szCs w:val="28"/>
        </w:rPr>
        <w:t>»</w:t>
      </w:r>
      <w:r w:rsidRPr="00112819">
        <w:rPr>
          <w:spacing w:val="1"/>
          <w:sz w:val="28"/>
          <w:szCs w:val="28"/>
        </w:rPr>
        <w:t xml:space="preserve">  </w:t>
      </w:r>
      <w:r w:rsidRPr="00112819">
        <w:rPr>
          <w:sz w:val="28"/>
          <w:szCs w:val="28"/>
        </w:rPr>
        <w:t xml:space="preserve">представляет собой увязанный по задачам, ресурсам и срокам </w:t>
      </w:r>
      <w:r w:rsidRPr="00112819">
        <w:rPr>
          <w:spacing w:val="8"/>
          <w:sz w:val="28"/>
          <w:szCs w:val="28"/>
        </w:rPr>
        <w:t>осуществления перечень</w:t>
      </w:r>
      <w:r w:rsidRPr="00112819">
        <w:rPr>
          <w:spacing w:val="3"/>
          <w:sz w:val="28"/>
          <w:szCs w:val="28"/>
        </w:rPr>
        <w:t xml:space="preserve"> мероприятий, направленных </w:t>
      </w:r>
      <w:r w:rsidRPr="00112819">
        <w:rPr>
          <w:spacing w:val="3"/>
          <w:sz w:val="28"/>
          <w:szCs w:val="28"/>
        </w:rPr>
        <w:lastRenderedPageBreak/>
        <w:t xml:space="preserve">на обеспечение </w:t>
      </w:r>
      <w:r w:rsidRPr="00112819">
        <w:rPr>
          <w:sz w:val="28"/>
          <w:szCs w:val="28"/>
        </w:rPr>
        <w:t xml:space="preserve">функционирования и развития коммунальной инфраструктуры  </w:t>
      </w:r>
      <w:r w:rsidR="008B05C6"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</w:rPr>
        <w:t>.</w:t>
      </w:r>
    </w:p>
    <w:p w:rsidR="00411965" w:rsidRDefault="00411965" w:rsidP="004119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Pr="003769B9">
        <w:rPr>
          <w:sz w:val="28"/>
          <w:szCs w:val="28"/>
        </w:rPr>
        <w:t xml:space="preserve">Данная программа  это оценка развития систем жизнеобеспечения муниципального образования на перспективу. </w:t>
      </w:r>
    </w:p>
    <w:p w:rsidR="00411965" w:rsidRDefault="00411965" w:rsidP="008B05C6">
      <w:pPr>
        <w:shd w:val="clear" w:color="auto" w:fill="FFFFFF"/>
        <w:ind w:firstLine="709"/>
        <w:jc w:val="both"/>
        <w:rPr>
          <w:sz w:val="28"/>
          <w:szCs w:val="28"/>
        </w:rPr>
      </w:pPr>
      <w:r w:rsidRPr="003769B9">
        <w:rPr>
          <w:sz w:val="28"/>
          <w:szCs w:val="28"/>
        </w:rPr>
        <w:t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затратны</w:t>
      </w:r>
      <w:r w:rsidR="00D56316">
        <w:rPr>
          <w:sz w:val="28"/>
          <w:szCs w:val="28"/>
        </w:rPr>
        <w:t>е</w:t>
      </w:r>
      <w:r w:rsidRPr="003769B9">
        <w:rPr>
          <w:sz w:val="28"/>
          <w:szCs w:val="28"/>
        </w:rPr>
        <w:t xml:space="preserve"> и масштабны</w:t>
      </w:r>
      <w:r w:rsidR="00D56316">
        <w:rPr>
          <w:sz w:val="28"/>
          <w:szCs w:val="28"/>
        </w:rPr>
        <w:t>е</w:t>
      </w:r>
      <w:r w:rsidRPr="003769B9">
        <w:rPr>
          <w:sz w:val="28"/>
          <w:szCs w:val="28"/>
        </w:rPr>
        <w:t xml:space="preserve">, при этом коммунальная инфраструктура значительно изношена. Процент износа у некоторых организаций достигает критической отметки. Не все </w:t>
      </w:r>
      <w:r w:rsidR="008B05C6">
        <w:rPr>
          <w:sz w:val="28"/>
          <w:szCs w:val="28"/>
        </w:rPr>
        <w:t>объекты поселения</w:t>
      </w:r>
      <w:r w:rsidRPr="003769B9">
        <w:rPr>
          <w:sz w:val="28"/>
          <w:szCs w:val="28"/>
        </w:rPr>
        <w:t xml:space="preserve"> в полном объеме обеспечены сис</w:t>
      </w:r>
      <w:r w:rsidR="008B05C6">
        <w:rPr>
          <w:sz w:val="28"/>
          <w:szCs w:val="28"/>
        </w:rPr>
        <w:t xml:space="preserve">темами и объектами коммунальной </w:t>
      </w:r>
      <w:r w:rsidRPr="003769B9">
        <w:rPr>
          <w:sz w:val="28"/>
          <w:szCs w:val="28"/>
        </w:rPr>
        <w:t>инфраструктуры.</w:t>
      </w:r>
      <w:r w:rsidR="008B05C6">
        <w:rPr>
          <w:sz w:val="28"/>
          <w:szCs w:val="28"/>
        </w:rPr>
        <w:t xml:space="preserve"> </w:t>
      </w:r>
      <w:r w:rsidRPr="003769B9">
        <w:rPr>
          <w:sz w:val="28"/>
          <w:szCs w:val="28"/>
        </w:rPr>
        <w:t>Добиться существенных</w:t>
      </w:r>
      <w:r w:rsidR="008B05C6">
        <w:rPr>
          <w:sz w:val="28"/>
          <w:szCs w:val="28"/>
        </w:rPr>
        <w:t xml:space="preserve"> (значимых)</w:t>
      </w:r>
      <w:r w:rsidRPr="003769B9">
        <w:rPr>
          <w:sz w:val="28"/>
          <w:szCs w:val="28"/>
        </w:rPr>
        <w:t xml:space="preserve"> изменений</w:t>
      </w:r>
      <w:r w:rsidR="008B05C6">
        <w:rPr>
          <w:sz w:val="28"/>
          <w:szCs w:val="28"/>
        </w:rPr>
        <w:t xml:space="preserve">                                                      </w:t>
      </w:r>
      <w:r w:rsidRPr="003769B9">
        <w:rPr>
          <w:sz w:val="28"/>
          <w:szCs w:val="28"/>
        </w:rPr>
        <w:t xml:space="preserve">параметров функционирования коммунальных систем за ограниченный интервал времени трудно. Программа рассчитана на </w:t>
      </w:r>
      <w:r w:rsidR="00FF7EF0">
        <w:rPr>
          <w:sz w:val="28"/>
          <w:szCs w:val="28"/>
        </w:rPr>
        <w:t>восемь лет</w:t>
      </w:r>
      <w:r w:rsidRPr="003769B9">
        <w:rPr>
          <w:sz w:val="28"/>
          <w:szCs w:val="28"/>
        </w:rPr>
        <w:t xml:space="preserve"> и предполагается, что приобретение коммунальных услуг населением будет реализовываться за счет средств населения, а модернизация объектов коммунальной инфраструктуры подлежит </w:t>
      </w:r>
      <w:proofErr w:type="spellStart"/>
      <w:r w:rsidRPr="003769B9">
        <w:rPr>
          <w:sz w:val="28"/>
          <w:szCs w:val="28"/>
        </w:rPr>
        <w:t>софинансированию</w:t>
      </w:r>
      <w:proofErr w:type="spellEnd"/>
      <w:r w:rsidRPr="003769B9">
        <w:rPr>
          <w:sz w:val="28"/>
          <w:szCs w:val="28"/>
        </w:rPr>
        <w:t xml:space="preserve"> из бюджетов всех уровней. Значит, прогноз способности населения, бюджета и других потребителей оплачивать развитие коммунальной инфраструктуры становится ключевым параметром определения масштабов реализации Программы.</w:t>
      </w:r>
      <w:r>
        <w:rPr>
          <w:sz w:val="28"/>
          <w:szCs w:val="28"/>
        </w:rPr>
        <w:t xml:space="preserve"> </w:t>
      </w:r>
      <w:r w:rsidRPr="003769B9">
        <w:rPr>
          <w:sz w:val="28"/>
          <w:szCs w:val="28"/>
        </w:rPr>
        <w:t xml:space="preserve"> По своему содержанию проблемы жилищно-коммунального хозяйства </w:t>
      </w:r>
      <w:r w:rsidR="00FF7EF0">
        <w:rPr>
          <w:sz w:val="28"/>
          <w:szCs w:val="28"/>
        </w:rPr>
        <w:t>поселения</w:t>
      </w:r>
      <w:r w:rsidRPr="003769B9">
        <w:rPr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</w:t>
      </w:r>
      <w:r>
        <w:rPr>
          <w:sz w:val="28"/>
          <w:szCs w:val="28"/>
        </w:rPr>
        <w:t xml:space="preserve"> </w:t>
      </w:r>
    </w:p>
    <w:p w:rsidR="00411965" w:rsidRPr="003769B9" w:rsidRDefault="00411965" w:rsidP="00FF7EF0">
      <w:pPr>
        <w:shd w:val="clear" w:color="auto" w:fill="FFFFFF"/>
        <w:ind w:firstLine="709"/>
        <w:jc w:val="both"/>
        <w:rPr>
          <w:sz w:val="28"/>
          <w:szCs w:val="28"/>
        </w:rPr>
      </w:pPr>
      <w:r w:rsidRPr="003769B9">
        <w:rPr>
          <w:sz w:val="28"/>
          <w:szCs w:val="28"/>
          <w:u w:val="single"/>
        </w:rPr>
        <w:t xml:space="preserve">К созданию условий для формирования мероприятий Программы относятся:  </w:t>
      </w:r>
      <w:r w:rsidRPr="003769B9">
        <w:rPr>
          <w:sz w:val="28"/>
          <w:szCs w:val="28"/>
        </w:rPr>
        <w:t xml:space="preserve">              -</w:t>
      </w:r>
      <w:r w:rsidR="00FF7EF0">
        <w:rPr>
          <w:sz w:val="28"/>
          <w:szCs w:val="28"/>
        </w:rPr>
        <w:t xml:space="preserve"> </w:t>
      </w:r>
      <w:r w:rsidRPr="003769B9">
        <w:rPr>
          <w:sz w:val="28"/>
          <w:szCs w:val="28"/>
        </w:rPr>
        <w:t xml:space="preserve">разработка органами местного самоуправления документов территориального планирования; </w:t>
      </w:r>
    </w:p>
    <w:p w:rsidR="00411965" w:rsidRPr="003769B9" w:rsidRDefault="00411965" w:rsidP="00FF7EF0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769B9">
        <w:rPr>
          <w:sz w:val="28"/>
          <w:szCs w:val="28"/>
        </w:rPr>
        <w:t xml:space="preserve">  -</w:t>
      </w:r>
      <w:r w:rsidR="00FF7EF0">
        <w:rPr>
          <w:sz w:val="28"/>
          <w:szCs w:val="28"/>
        </w:rPr>
        <w:t xml:space="preserve"> контроль поселением</w:t>
      </w:r>
      <w:r w:rsidRPr="003769B9">
        <w:rPr>
          <w:sz w:val="28"/>
          <w:szCs w:val="28"/>
        </w:rPr>
        <w:t xml:space="preserve"> в области регулирования тарифов и надбавок организаций коммунального комплекса;                                                                                                                         </w:t>
      </w:r>
    </w:p>
    <w:p w:rsidR="00411965" w:rsidRPr="003769B9" w:rsidRDefault="00411965" w:rsidP="00FF7EF0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769B9">
        <w:rPr>
          <w:sz w:val="28"/>
          <w:szCs w:val="28"/>
        </w:rPr>
        <w:t xml:space="preserve"> -</w:t>
      </w:r>
      <w:r w:rsidR="00FF7EF0">
        <w:rPr>
          <w:sz w:val="28"/>
          <w:szCs w:val="28"/>
        </w:rPr>
        <w:t xml:space="preserve"> </w:t>
      </w:r>
      <w:r w:rsidRPr="003769B9">
        <w:rPr>
          <w:sz w:val="28"/>
          <w:szCs w:val="28"/>
        </w:rPr>
        <w:t xml:space="preserve">разработка и утверждение технических заданий на формирование проектов инвестиционных программ строительства, реконструкции и модернизации систем коммунального комплекса; </w:t>
      </w:r>
    </w:p>
    <w:p w:rsidR="00411965" w:rsidRPr="003769B9" w:rsidRDefault="00411965" w:rsidP="00FF7EF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69B9">
        <w:rPr>
          <w:sz w:val="28"/>
          <w:szCs w:val="28"/>
        </w:rPr>
        <w:t>-</w:t>
      </w:r>
      <w:r w:rsidR="00FF7EF0">
        <w:rPr>
          <w:sz w:val="28"/>
          <w:szCs w:val="28"/>
        </w:rPr>
        <w:t xml:space="preserve"> </w:t>
      </w:r>
      <w:r w:rsidRPr="003769B9">
        <w:rPr>
          <w:sz w:val="28"/>
          <w:szCs w:val="28"/>
        </w:rPr>
        <w:t>организация ресурсного обеспечения реализации производственных и инвестиционных программ, формирование тарифов и надбавок на коммунальные услуги для потребителей и тарифа на подключение к сетям коммунальной инфраструктуры.</w:t>
      </w:r>
    </w:p>
    <w:p w:rsidR="00411965" w:rsidRPr="003A47BC" w:rsidRDefault="00411965" w:rsidP="00411965">
      <w:pPr>
        <w:pStyle w:val="aa"/>
        <w:spacing w:before="120" w:after="0"/>
        <w:ind w:firstLine="573"/>
        <w:jc w:val="both"/>
        <w:rPr>
          <w:sz w:val="28"/>
          <w:szCs w:val="28"/>
        </w:rPr>
      </w:pPr>
      <w:r w:rsidRPr="003769B9">
        <w:rPr>
          <w:sz w:val="28"/>
          <w:szCs w:val="28"/>
        </w:rPr>
        <w:t xml:space="preserve">В связи с тем, что на настоящий момент Генеральный план развития </w:t>
      </w:r>
      <w:r w:rsidR="00972C98">
        <w:rPr>
          <w:sz w:val="28"/>
          <w:szCs w:val="28"/>
        </w:rPr>
        <w:t>поселения</w:t>
      </w:r>
      <w:r w:rsidRPr="003769B9">
        <w:rPr>
          <w:sz w:val="28"/>
          <w:szCs w:val="28"/>
        </w:rPr>
        <w:t xml:space="preserve"> находится на согласовании, основной задачей комплексного развития систем коммунальной</w:t>
      </w:r>
      <w:r w:rsidR="00972C98">
        <w:rPr>
          <w:sz w:val="28"/>
          <w:szCs w:val="28"/>
        </w:rPr>
        <w:t xml:space="preserve"> </w:t>
      </w:r>
      <w:r w:rsidR="00C04158">
        <w:rPr>
          <w:sz w:val="28"/>
          <w:szCs w:val="28"/>
        </w:rPr>
        <w:t>инфраструктуры на период с 2021 до 2023</w:t>
      </w:r>
      <w:r w:rsidRPr="003769B9">
        <w:rPr>
          <w:sz w:val="28"/>
          <w:szCs w:val="28"/>
        </w:rPr>
        <w:t xml:space="preserve"> года является повышение надежности и качества функционирования существующих коммунальных систем.</w:t>
      </w:r>
    </w:p>
    <w:p w:rsidR="00411965" w:rsidRDefault="00411965" w:rsidP="00411965">
      <w:pPr>
        <w:jc w:val="both"/>
        <w:rPr>
          <w:b/>
          <w:sz w:val="32"/>
          <w:szCs w:val="32"/>
        </w:rPr>
      </w:pPr>
    </w:p>
    <w:p w:rsidR="00411965" w:rsidRDefault="00411965" w:rsidP="00411965">
      <w:pPr>
        <w:jc w:val="both"/>
        <w:rPr>
          <w:b/>
          <w:sz w:val="32"/>
          <w:szCs w:val="32"/>
        </w:rPr>
      </w:pPr>
    </w:p>
    <w:p w:rsidR="00411965" w:rsidRPr="004E4C37" w:rsidRDefault="00411965" w:rsidP="00411965">
      <w:pPr>
        <w:jc w:val="center"/>
        <w:rPr>
          <w:b/>
          <w:sz w:val="28"/>
          <w:szCs w:val="28"/>
        </w:rPr>
      </w:pPr>
      <w:r w:rsidRPr="004E4C37">
        <w:rPr>
          <w:b/>
          <w:sz w:val="28"/>
          <w:szCs w:val="28"/>
        </w:rPr>
        <w:t xml:space="preserve">2. ХАРАКТЕРИСТИКА </w:t>
      </w:r>
      <w:r>
        <w:rPr>
          <w:b/>
          <w:sz w:val="28"/>
          <w:szCs w:val="28"/>
        </w:rPr>
        <w:t xml:space="preserve">СУЩЕСТВУЮЩЕГО СОСТОЯНИЯ </w:t>
      </w:r>
      <w:r w:rsidRPr="004E4C37">
        <w:rPr>
          <w:b/>
          <w:sz w:val="28"/>
          <w:szCs w:val="28"/>
        </w:rPr>
        <w:t xml:space="preserve">КОММУНАЛЬНОЙ ИНФРАСТРУКТУРЫ </w:t>
      </w:r>
      <w:r w:rsidR="00972C98">
        <w:rPr>
          <w:b/>
          <w:sz w:val="28"/>
          <w:szCs w:val="28"/>
        </w:rPr>
        <w:t>ПОСЕЛЕНИЯ</w:t>
      </w:r>
    </w:p>
    <w:p w:rsidR="00411965" w:rsidRPr="00E9432E" w:rsidRDefault="00411965" w:rsidP="00972C98">
      <w:pPr>
        <w:rPr>
          <w:b/>
          <w:i/>
          <w:sz w:val="28"/>
          <w:szCs w:val="28"/>
        </w:rPr>
      </w:pPr>
    </w:p>
    <w:p w:rsidR="00411965" w:rsidRPr="00581F2F" w:rsidRDefault="00411965" w:rsidP="00581F2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E9432E">
        <w:rPr>
          <w:b/>
          <w:i/>
          <w:sz w:val="28"/>
          <w:szCs w:val="28"/>
          <w:u w:val="single"/>
        </w:rPr>
        <w:t>.1.Водоснабжение и водоотведение</w:t>
      </w:r>
    </w:p>
    <w:p w:rsidR="00411965" w:rsidRPr="00112819" w:rsidRDefault="00411965" w:rsidP="00972C98">
      <w:pPr>
        <w:ind w:firstLine="708"/>
        <w:jc w:val="both"/>
        <w:rPr>
          <w:sz w:val="28"/>
          <w:szCs w:val="28"/>
        </w:rPr>
      </w:pPr>
      <w:proofErr w:type="gramStart"/>
      <w:r w:rsidRPr="00112819">
        <w:rPr>
          <w:b/>
          <w:sz w:val="28"/>
          <w:szCs w:val="28"/>
        </w:rPr>
        <w:lastRenderedPageBreak/>
        <w:t>Услуги по водоснабжению</w:t>
      </w:r>
      <w:r w:rsidRPr="00112819">
        <w:rPr>
          <w:sz w:val="28"/>
          <w:szCs w:val="28"/>
        </w:rPr>
        <w:t xml:space="preserve"> в </w:t>
      </w:r>
      <w:r w:rsidR="00894A3B">
        <w:rPr>
          <w:sz w:val="28"/>
          <w:szCs w:val="28"/>
        </w:rPr>
        <w:t>с. Усть-Наринзор, с. Наринзор</w:t>
      </w:r>
      <w:r w:rsidRPr="00112819">
        <w:rPr>
          <w:sz w:val="28"/>
          <w:szCs w:val="28"/>
        </w:rPr>
        <w:t xml:space="preserve"> оказывает </w:t>
      </w:r>
      <w:r w:rsidR="00894A3B">
        <w:rPr>
          <w:sz w:val="28"/>
          <w:szCs w:val="28"/>
        </w:rPr>
        <w:t>Администрация сельского поселения «Усть-Наринзорское»</w:t>
      </w:r>
      <w:r w:rsidRPr="00112819">
        <w:rPr>
          <w:sz w:val="28"/>
          <w:szCs w:val="28"/>
        </w:rPr>
        <w:t xml:space="preserve">. </w:t>
      </w:r>
      <w:proofErr w:type="gramEnd"/>
    </w:p>
    <w:p w:rsidR="009D295B" w:rsidRPr="0076323B" w:rsidRDefault="00411965" w:rsidP="009D295B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112819">
        <w:rPr>
          <w:sz w:val="28"/>
          <w:szCs w:val="28"/>
        </w:rPr>
        <w:tab/>
      </w:r>
      <w:r w:rsidR="009D295B">
        <w:rPr>
          <w:sz w:val="28"/>
          <w:szCs w:val="28"/>
        </w:rPr>
        <w:t xml:space="preserve">В поселении </w:t>
      </w:r>
      <w:r w:rsidR="009D295B" w:rsidRPr="00284485">
        <w:rPr>
          <w:sz w:val="28"/>
          <w:szCs w:val="28"/>
        </w:rPr>
        <w:t xml:space="preserve">существует </w:t>
      </w:r>
      <w:r w:rsidR="00C04158">
        <w:rPr>
          <w:sz w:val="28"/>
          <w:szCs w:val="28"/>
        </w:rPr>
        <w:t>нецентрализованные системы</w:t>
      </w:r>
      <w:r w:rsidR="009D295B" w:rsidRPr="00284485">
        <w:rPr>
          <w:sz w:val="28"/>
          <w:szCs w:val="28"/>
        </w:rPr>
        <w:t xml:space="preserve"> хозяйственно-питьевого водоснабжения</w:t>
      </w:r>
      <w:r w:rsidR="009D295B">
        <w:rPr>
          <w:sz w:val="28"/>
          <w:szCs w:val="28"/>
        </w:rPr>
        <w:t xml:space="preserve"> и снабжение подвозной водой</w:t>
      </w:r>
      <w:r w:rsidR="009D295B" w:rsidRPr="00284485">
        <w:rPr>
          <w:sz w:val="28"/>
          <w:szCs w:val="28"/>
        </w:rPr>
        <w:t xml:space="preserve">. </w:t>
      </w:r>
      <w:r w:rsidR="009D295B">
        <w:rPr>
          <w:sz w:val="28"/>
          <w:szCs w:val="28"/>
        </w:rPr>
        <w:t>Водоз</w:t>
      </w:r>
      <w:r w:rsidR="00C04158">
        <w:rPr>
          <w:sz w:val="28"/>
          <w:szCs w:val="28"/>
        </w:rPr>
        <w:t>аборные сооружения  обслуживают</w:t>
      </w:r>
      <w:r w:rsidR="009D295B">
        <w:rPr>
          <w:sz w:val="28"/>
          <w:szCs w:val="28"/>
        </w:rPr>
        <w:t xml:space="preserve"> питьевой водой</w:t>
      </w:r>
      <w:r w:rsidR="00B3693F">
        <w:rPr>
          <w:sz w:val="28"/>
          <w:szCs w:val="28"/>
        </w:rPr>
        <w:t xml:space="preserve"> население </w:t>
      </w:r>
      <w:r w:rsidR="00894A3B">
        <w:rPr>
          <w:sz w:val="28"/>
          <w:szCs w:val="28"/>
        </w:rPr>
        <w:t xml:space="preserve">(общей численностью около 703 </w:t>
      </w:r>
      <w:r w:rsidR="009D295B">
        <w:rPr>
          <w:sz w:val="28"/>
          <w:szCs w:val="28"/>
        </w:rPr>
        <w:t>человек) и поселковые организации. Расчетный расход питьевой воды со</w:t>
      </w:r>
      <w:r w:rsidR="00617AA3">
        <w:rPr>
          <w:sz w:val="28"/>
          <w:szCs w:val="28"/>
        </w:rPr>
        <w:t>ставляет 254</w:t>
      </w:r>
      <w:r w:rsidR="009D295B">
        <w:rPr>
          <w:sz w:val="28"/>
          <w:szCs w:val="28"/>
        </w:rPr>
        <w:t xml:space="preserve"> </w:t>
      </w:r>
      <w:r w:rsidR="009D295B" w:rsidRPr="00D641C2">
        <w:rPr>
          <w:sz w:val="28"/>
          <w:szCs w:val="28"/>
        </w:rPr>
        <w:t>м</w:t>
      </w:r>
      <w:r w:rsidR="009D295B">
        <w:rPr>
          <w:sz w:val="28"/>
          <w:szCs w:val="28"/>
          <w:vertAlign w:val="superscript"/>
        </w:rPr>
        <w:t>3</w:t>
      </w:r>
      <w:r w:rsidR="00617AA3">
        <w:rPr>
          <w:sz w:val="28"/>
          <w:szCs w:val="28"/>
        </w:rPr>
        <w:t xml:space="preserve">  в сутки или 10</w:t>
      </w:r>
      <w:r w:rsidR="009D295B">
        <w:rPr>
          <w:sz w:val="28"/>
          <w:szCs w:val="28"/>
        </w:rPr>
        <w:t>,6 м</w:t>
      </w:r>
      <w:r w:rsidR="009D295B">
        <w:rPr>
          <w:sz w:val="28"/>
          <w:szCs w:val="28"/>
          <w:vertAlign w:val="superscript"/>
        </w:rPr>
        <w:t>3</w:t>
      </w:r>
      <w:r w:rsidR="009D295B">
        <w:rPr>
          <w:sz w:val="28"/>
          <w:szCs w:val="28"/>
        </w:rPr>
        <w:t>/час. Фактический годовой рас</w:t>
      </w:r>
      <w:r w:rsidR="00B3693F">
        <w:rPr>
          <w:sz w:val="28"/>
          <w:szCs w:val="28"/>
        </w:rPr>
        <w:t>ход питьевой воды составляет 38,961</w:t>
      </w:r>
      <w:r w:rsidR="009D295B">
        <w:rPr>
          <w:sz w:val="28"/>
          <w:szCs w:val="28"/>
        </w:rPr>
        <w:t xml:space="preserve"> тыс. м</w:t>
      </w:r>
      <w:r w:rsidR="009D295B">
        <w:rPr>
          <w:sz w:val="28"/>
          <w:szCs w:val="28"/>
          <w:vertAlign w:val="superscript"/>
        </w:rPr>
        <w:t>3</w:t>
      </w:r>
      <w:r w:rsidR="009D295B">
        <w:rPr>
          <w:sz w:val="28"/>
          <w:szCs w:val="28"/>
        </w:rPr>
        <w:t xml:space="preserve"> </w:t>
      </w:r>
    </w:p>
    <w:p w:rsidR="009D295B" w:rsidRPr="00284485" w:rsidRDefault="009D295B" w:rsidP="009D29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питьевой воды </w:t>
      </w:r>
      <w:r w:rsidRPr="00284485">
        <w:rPr>
          <w:sz w:val="28"/>
          <w:szCs w:val="28"/>
        </w:rPr>
        <w:t xml:space="preserve"> удовлетворяет  санитарно-гигиеническим требованиям.</w:t>
      </w:r>
    </w:p>
    <w:p w:rsidR="00B10056" w:rsidRPr="00284485" w:rsidRDefault="00B10056" w:rsidP="00B10056">
      <w:pPr>
        <w:tabs>
          <w:tab w:val="left" w:pos="623"/>
        </w:tabs>
        <w:spacing w:line="360" w:lineRule="atLeast"/>
        <w:ind w:firstLine="709"/>
        <w:jc w:val="both"/>
        <w:rPr>
          <w:sz w:val="28"/>
          <w:szCs w:val="28"/>
        </w:rPr>
      </w:pPr>
      <w:r w:rsidRPr="00284485">
        <w:rPr>
          <w:sz w:val="28"/>
          <w:szCs w:val="28"/>
        </w:rPr>
        <w:t>Общая</w:t>
      </w:r>
      <w:r>
        <w:rPr>
          <w:sz w:val="28"/>
          <w:szCs w:val="28"/>
        </w:rPr>
        <w:t xml:space="preserve"> одиночная</w:t>
      </w:r>
      <w:r w:rsidRPr="00284485">
        <w:rPr>
          <w:sz w:val="28"/>
          <w:szCs w:val="28"/>
        </w:rPr>
        <w:t xml:space="preserve"> протяженность в</w:t>
      </w:r>
      <w:r>
        <w:rPr>
          <w:sz w:val="28"/>
          <w:szCs w:val="28"/>
        </w:rPr>
        <w:t xml:space="preserve">одопроводных сетей – </w:t>
      </w:r>
      <w:r w:rsidR="00806C1B">
        <w:rPr>
          <w:sz w:val="28"/>
          <w:szCs w:val="28"/>
        </w:rPr>
        <w:t>2,879</w:t>
      </w:r>
      <w:r w:rsidRPr="00284485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. </w:t>
      </w:r>
      <w:r w:rsidR="00806C1B">
        <w:rPr>
          <w:sz w:val="28"/>
          <w:szCs w:val="28"/>
        </w:rPr>
        <w:t>В том числе нуждается в замене 1,8</w:t>
      </w:r>
      <w:r>
        <w:rPr>
          <w:sz w:val="28"/>
          <w:szCs w:val="28"/>
        </w:rPr>
        <w:t>2 км.</w:t>
      </w:r>
    </w:p>
    <w:p w:rsidR="00411965" w:rsidRPr="00112819" w:rsidRDefault="00411965" w:rsidP="009D295B">
      <w:pPr>
        <w:jc w:val="both"/>
        <w:rPr>
          <w:sz w:val="28"/>
          <w:szCs w:val="28"/>
        </w:rPr>
      </w:pPr>
      <w:proofErr w:type="gramStart"/>
      <w:r w:rsidRPr="00112819">
        <w:rPr>
          <w:b/>
          <w:sz w:val="28"/>
          <w:szCs w:val="28"/>
        </w:rPr>
        <w:t>Услуги по водоотведению</w:t>
      </w:r>
      <w:r w:rsidRPr="00112819">
        <w:rPr>
          <w:sz w:val="28"/>
          <w:szCs w:val="28"/>
        </w:rPr>
        <w:t xml:space="preserve"> в </w:t>
      </w:r>
      <w:r w:rsidR="00D42859">
        <w:rPr>
          <w:sz w:val="28"/>
          <w:szCs w:val="28"/>
        </w:rPr>
        <w:t>с. Усть-Наринзор, с. Наринзор</w:t>
      </w:r>
      <w:r w:rsidRPr="00112819">
        <w:rPr>
          <w:sz w:val="28"/>
          <w:szCs w:val="28"/>
        </w:rPr>
        <w:t xml:space="preserve"> </w:t>
      </w:r>
      <w:r w:rsidR="00951374" w:rsidRPr="00112819">
        <w:rPr>
          <w:sz w:val="28"/>
          <w:szCs w:val="28"/>
        </w:rPr>
        <w:t>оказывает</w:t>
      </w:r>
      <w:r w:rsidR="00D42859">
        <w:rPr>
          <w:sz w:val="28"/>
          <w:szCs w:val="28"/>
        </w:rPr>
        <w:t xml:space="preserve"> администрация сельского поселения «Усть-Наринзорское»</w:t>
      </w:r>
      <w:r w:rsidRPr="00112819">
        <w:rPr>
          <w:sz w:val="28"/>
          <w:szCs w:val="28"/>
        </w:rPr>
        <w:t xml:space="preserve">. </w:t>
      </w:r>
      <w:proofErr w:type="gramEnd"/>
    </w:p>
    <w:p w:rsidR="00411965" w:rsidRPr="00112819" w:rsidRDefault="00411965" w:rsidP="00411965">
      <w:pPr>
        <w:ind w:firstLine="709"/>
        <w:jc w:val="both"/>
        <w:rPr>
          <w:sz w:val="28"/>
          <w:szCs w:val="28"/>
        </w:rPr>
      </w:pPr>
    </w:p>
    <w:p w:rsidR="00411965" w:rsidRPr="00E9432E" w:rsidRDefault="00411965" w:rsidP="00411965">
      <w:pPr>
        <w:ind w:firstLine="720"/>
        <w:jc w:val="both"/>
        <w:rPr>
          <w:sz w:val="28"/>
          <w:szCs w:val="28"/>
        </w:rPr>
      </w:pPr>
    </w:p>
    <w:p w:rsidR="00411965" w:rsidRDefault="00411965" w:rsidP="00411965">
      <w:pPr>
        <w:pStyle w:val="a8"/>
        <w:ind w:firstLine="709"/>
        <w:jc w:val="center"/>
        <w:rPr>
          <w:b/>
          <w:i/>
          <w:szCs w:val="28"/>
          <w:u w:val="single"/>
        </w:rPr>
      </w:pPr>
      <w:r w:rsidRPr="00112819">
        <w:rPr>
          <w:b/>
          <w:i/>
          <w:szCs w:val="28"/>
          <w:u w:val="single"/>
        </w:rPr>
        <w:t>2.2.Энерго- и теплоснабжение</w:t>
      </w:r>
    </w:p>
    <w:p w:rsidR="00C04158" w:rsidRPr="00112819" w:rsidRDefault="00C04158" w:rsidP="00411965">
      <w:pPr>
        <w:pStyle w:val="a8"/>
        <w:ind w:firstLine="709"/>
        <w:jc w:val="center"/>
        <w:rPr>
          <w:b/>
          <w:i/>
          <w:szCs w:val="28"/>
          <w:u w:val="single"/>
        </w:rPr>
      </w:pPr>
    </w:p>
    <w:p w:rsidR="00B10056" w:rsidRPr="00284485" w:rsidRDefault="00B10056" w:rsidP="00B10056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11965" w:rsidRPr="00112819">
        <w:rPr>
          <w:b/>
          <w:sz w:val="28"/>
          <w:szCs w:val="28"/>
        </w:rPr>
        <w:t>Энергоснабжение</w:t>
      </w:r>
      <w:r w:rsidR="00411965" w:rsidRPr="00112819">
        <w:rPr>
          <w:sz w:val="28"/>
          <w:szCs w:val="28"/>
        </w:rPr>
        <w:t xml:space="preserve"> в </w:t>
      </w:r>
      <w:r w:rsidR="00894A3B">
        <w:rPr>
          <w:sz w:val="28"/>
          <w:szCs w:val="28"/>
        </w:rPr>
        <w:t>поселении «Усть-Наринзорское</w:t>
      </w:r>
      <w:r>
        <w:rPr>
          <w:sz w:val="28"/>
          <w:szCs w:val="28"/>
        </w:rPr>
        <w:t>»</w:t>
      </w:r>
      <w:r w:rsidR="00411965" w:rsidRPr="00112819">
        <w:rPr>
          <w:sz w:val="28"/>
          <w:szCs w:val="28"/>
        </w:rPr>
        <w:t xml:space="preserve"> осуществляется </w:t>
      </w:r>
      <w:r w:rsidRPr="00284485">
        <w:rPr>
          <w:sz w:val="28"/>
          <w:szCs w:val="28"/>
        </w:rPr>
        <w:t xml:space="preserve">от общей энергосистемы </w:t>
      </w:r>
      <w:r>
        <w:rPr>
          <w:sz w:val="28"/>
          <w:szCs w:val="28"/>
        </w:rPr>
        <w:t>«МРСК Сибири - Читаэнерго»</w:t>
      </w:r>
      <w:r w:rsidRPr="00284485">
        <w:rPr>
          <w:sz w:val="28"/>
          <w:szCs w:val="28"/>
        </w:rPr>
        <w:t xml:space="preserve">  на напряжении 110 киловольт. Питание в посел</w:t>
      </w:r>
      <w:r>
        <w:rPr>
          <w:sz w:val="28"/>
          <w:szCs w:val="28"/>
        </w:rPr>
        <w:t>ение подаётся по линиям 6 кВ</w:t>
      </w:r>
      <w:r w:rsidRPr="00284485">
        <w:rPr>
          <w:sz w:val="28"/>
          <w:szCs w:val="28"/>
        </w:rPr>
        <w:t>.</w:t>
      </w:r>
    </w:p>
    <w:p w:rsidR="00B10056" w:rsidRPr="00284485" w:rsidRDefault="00B10056" w:rsidP="00B10056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284485">
        <w:rPr>
          <w:sz w:val="28"/>
          <w:szCs w:val="28"/>
        </w:rPr>
        <w:t xml:space="preserve">Распределение по </w:t>
      </w:r>
      <w:proofErr w:type="spellStart"/>
      <w:r w:rsidRPr="00284485">
        <w:rPr>
          <w:sz w:val="28"/>
          <w:szCs w:val="28"/>
        </w:rPr>
        <w:t>вн</w:t>
      </w:r>
      <w:r w:rsidR="00806C1B">
        <w:rPr>
          <w:sz w:val="28"/>
          <w:szCs w:val="28"/>
        </w:rPr>
        <w:t>утрисельским</w:t>
      </w:r>
      <w:proofErr w:type="spellEnd"/>
      <w:r w:rsidR="00806C1B">
        <w:rPr>
          <w:sz w:val="28"/>
          <w:szCs w:val="28"/>
        </w:rPr>
        <w:t xml:space="preserve"> сетям идет через 8</w:t>
      </w:r>
      <w:r>
        <w:rPr>
          <w:sz w:val="28"/>
          <w:szCs w:val="28"/>
        </w:rPr>
        <w:t xml:space="preserve"> (ТП)</w:t>
      </w:r>
      <w:r w:rsidRPr="00284485">
        <w:rPr>
          <w:sz w:val="28"/>
          <w:szCs w:val="28"/>
        </w:rPr>
        <w:t xml:space="preserve"> подстанций</w:t>
      </w:r>
      <w:r w:rsidRPr="00284485">
        <w:rPr>
          <w:b/>
          <w:bCs/>
          <w:sz w:val="28"/>
          <w:szCs w:val="28"/>
        </w:rPr>
        <w:t xml:space="preserve">. </w:t>
      </w:r>
      <w:r w:rsidRPr="00284485">
        <w:rPr>
          <w:sz w:val="28"/>
          <w:szCs w:val="28"/>
        </w:rPr>
        <w:t xml:space="preserve">Износ </w:t>
      </w:r>
      <w:r w:rsidR="00806C1B">
        <w:rPr>
          <w:sz w:val="28"/>
          <w:szCs w:val="28"/>
        </w:rPr>
        <w:t>сельских электросетей достигает 52</w:t>
      </w:r>
      <w:r>
        <w:rPr>
          <w:sz w:val="28"/>
          <w:szCs w:val="28"/>
        </w:rPr>
        <w:t xml:space="preserve"> </w:t>
      </w:r>
      <w:r w:rsidRPr="00284485">
        <w:rPr>
          <w:sz w:val="28"/>
          <w:szCs w:val="28"/>
        </w:rPr>
        <w:t>%, из</w:t>
      </w:r>
      <w:r w:rsidR="00806C1B">
        <w:rPr>
          <w:sz w:val="28"/>
          <w:szCs w:val="28"/>
        </w:rPr>
        <w:t>нос оборудования подстанций – 46 %, износ кабельных сетей – 8</w:t>
      </w:r>
      <w:r>
        <w:rPr>
          <w:sz w:val="28"/>
          <w:szCs w:val="28"/>
        </w:rPr>
        <w:t>0 % (нет резерва по кабельным сетям – 0.4 кВ)</w:t>
      </w:r>
      <w:r w:rsidRPr="00284485">
        <w:rPr>
          <w:sz w:val="28"/>
          <w:szCs w:val="28"/>
        </w:rPr>
        <w:t xml:space="preserve"> </w:t>
      </w:r>
    </w:p>
    <w:p w:rsidR="00B10056" w:rsidRPr="00284485" w:rsidRDefault="00B10056" w:rsidP="00B10056">
      <w:pPr>
        <w:spacing w:line="360" w:lineRule="atLeast"/>
        <w:ind w:firstLine="709"/>
        <w:jc w:val="both"/>
        <w:rPr>
          <w:sz w:val="28"/>
          <w:szCs w:val="28"/>
        </w:rPr>
      </w:pPr>
      <w:r w:rsidRPr="00284485">
        <w:rPr>
          <w:sz w:val="28"/>
          <w:szCs w:val="28"/>
        </w:rPr>
        <w:t xml:space="preserve">Основными проблемами электроснабжения </w:t>
      </w:r>
      <w:r>
        <w:rPr>
          <w:sz w:val="28"/>
          <w:szCs w:val="28"/>
        </w:rPr>
        <w:t>поселения</w:t>
      </w:r>
      <w:r w:rsidRPr="00284485">
        <w:rPr>
          <w:sz w:val="28"/>
          <w:szCs w:val="28"/>
        </w:rPr>
        <w:t xml:space="preserve"> являются: </w:t>
      </w:r>
    </w:p>
    <w:p w:rsidR="00B10056" w:rsidRPr="00284485" w:rsidRDefault="00B10056" w:rsidP="00B10056">
      <w:pPr>
        <w:spacing w:line="360" w:lineRule="atLeast"/>
        <w:ind w:firstLine="720"/>
        <w:jc w:val="both"/>
        <w:rPr>
          <w:sz w:val="28"/>
          <w:szCs w:val="28"/>
        </w:rPr>
      </w:pPr>
      <w:r w:rsidRPr="00284485">
        <w:rPr>
          <w:sz w:val="28"/>
          <w:szCs w:val="28"/>
        </w:rPr>
        <w:t xml:space="preserve">- изношенность </w:t>
      </w:r>
      <w:r w:rsidR="00806C1B">
        <w:rPr>
          <w:sz w:val="28"/>
          <w:szCs w:val="28"/>
        </w:rPr>
        <w:t>сельских</w:t>
      </w:r>
      <w:r w:rsidRPr="00284485">
        <w:rPr>
          <w:sz w:val="28"/>
          <w:szCs w:val="28"/>
        </w:rPr>
        <w:t xml:space="preserve"> линий электропередачи,</w:t>
      </w:r>
    </w:p>
    <w:p w:rsidR="00B10056" w:rsidRPr="00284485" w:rsidRDefault="00B10056" w:rsidP="00B10056">
      <w:pPr>
        <w:spacing w:line="360" w:lineRule="atLeast"/>
        <w:ind w:firstLine="720"/>
        <w:jc w:val="both"/>
        <w:rPr>
          <w:sz w:val="28"/>
          <w:szCs w:val="28"/>
        </w:rPr>
      </w:pPr>
      <w:r w:rsidRPr="00284485">
        <w:rPr>
          <w:sz w:val="28"/>
          <w:szCs w:val="28"/>
        </w:rPr>
        <w:t xml:space="preserve">- изношенность основных фондов </w:t>
      </w:r>
      <w:r w:rsidR="00806C1B">
        <w:rPr>
          <w:sz w:val="28"/>
          <w:szCs w:val="28"/>
        </w:rPr>
        <w:t xml:space="preserve">сельских </w:t>
      </w:r>
      <w:r w:rsidRPr="00284485">
        <w:rPr>
          <w:sz w:val="28"/>
          <w:szCs w:val="28"/>
        </w:rPr>
        <w:t>электроподстанций,</w:t>
      </w:r>
    </w:p>
    <w:p w:rsidR="00B10056" w:rsidRDefault="00B10056" w:rsidP="00B10056">
      <w:pPr>
        <w:spacing w:line="360" w:lineRule="atLeast"/>
        <w:ind w:firstLine="720"/>
        <w:jc w:val="both"/>
        <w:rPr>
          <w:sz w:val="28"/>
          <w:szCs w:val="28"/>
        </w:rPr>
      </w:pPr>
      <w:r w:rsidRPr="00284485">
        <w:rPr>
          <w:sz w:val="28"/>
          <w:szCs w:val="28"/>
        </w:rPr>
        <w:t xml:space="preserve">- отсутствие собственных </w:t>
      </w:r>
      <w:r>
        <w:rPr>
          <w:sz w:val="28"/>
          <w:szCs w:val="28"/>
        </w:rPr>
        <w:t xml:space="preserve"> и резерв</w:t>
      </w:r>
      <w:r w:rsidR="0058188D">
        <w:rPr>
          <w:sz w:val="28"/>
          <w:szCs w:val="28"/>
        </w:rPr>
        <w:t>ных источников электроснабжения.</w:t>
      </w:r>
    </w:p>
    <w:p w:rsidR="00411965" w:rsidRPr="00112819" w:rsidRDefault="00411965" w:rsidP="00411965">
      <w:pPr>
        <w:ind w:firstLine="708"/>
        <w:jc w:val="both"/>
        <w:rPr>
          <w:sz w:val="28"/>
          <w:szCs w:val="28"/>
        </w:rPr>
      </w:pPr>
    </w:p>
    <w:p w:rsidR="00411965" w:rsidRPr="00112819" w:rsidRDefault="00411965" w:rsidP="00411965">
      <w:pPr>
        <w:ind w:firstLine="709"/>
        <w:jc w:val="both"/>
        <w:rPr>
          <w:sz w:val="28"/>
          <w:szCs w:val="28"/>
        </w:rPr>
      </w:pPr>
      <w:r w:rsidRPr="00112819">
        <w:rPr>
          <w:sz w:val="28"/>
          <w:szCs w:val="28"/>
        </w:rPr>
        <w:t xml:space="preserve">Остальные источники тепловой энергии </w:t>
      </w:r>
      <w:r w:rsidR="00DD0BDA">
        <w:rPr>
          <w:sz w:val="28"/>
          <w:szCs w:val="28"/>
        </w:rPr>
        <w:t xml:space="preserve">на территории </w:t>
      </w:r>
      <w:r w:rsidR="0058188D">
        <w:rPr>
          <w:sz w:val="28"/>
          <w:szCs w:val="28"/>
        </w:rPr>
        <w:t>села</w:t>
      </w:r>
      <w:r w:rsidR="00DD0BDA">
        <w:rPr>
          <w:sz w:val="28"/>
          <w:szCs w:val="28"/>
        </w:rPr>
        <w:t xml:space="preserve"> – котельные</w:t>
      </w:r>
      <w:r w:rsidR="0058188D">
        <w:rPr>
          <w:sz w:val="28"/>
          <w:szCs w:val="28"/>
        </w:rPr>
        <w:t xml:space="preserve"> малой мощности</w:t>
      </w:r>
      <w:r w:rsidR="00DD0BDA">
        <w:rPr>
          <w:sz w:val="28"/>
          <w:szCs w:val="28"/>
        </w:rPr>
        <w:t>, частные и иной формы собственности</w:t>
      </w:r>
      <w:r w:rsidRPr="00112819">
        <w:rPr>
          <w:sz w:val="28"/>
          <w:szCs w:val="28"/>
        </w:rPr>
        <w:t xml:space="preserve">. Всего на территории </w:t>
      </w:r>
      <w:r w:rsidR="0058188D">
        <w:rPr>
          <w:sz w:val="28"/>
          <w:szCs w:val="28"/>
        </w:rPr>
        <w:t>сельского</w:t>
      </w:r>
      <w:r w:rsidR="00DD0BDA">
        <w:rPr>
          <w:sz w:val="28"/>
          <w:szCs w:val="28"/>
        </w:rPr>
        <w:t xml:space="preserve"> посел</w:t>
      </w:r>
      <w:r w:rsidR="00894A3B">
        <w:rPr>
          <w:sz w:val="28"/>
          <w:szCs w:val="28"/>
        </w:rPr>
        <w:t>ения  по состоянию на 01.01.2016</w:t>
      </w:r>
      <w:r w:rsidRPr="00112819">
        <w:rPr>
          <w:sz w:val="28"/>
          <w:szCs w:val="28"/>
        </w:rPr>
        <w:t xml:space="preserve"> года функционируют </w:t>
      </w:r>
      <w:r w:rsidR="00D42859">
        <w:rPr>
          <w:sz w:val="28"/>
          <w:szCs w:val="28"/>
        </w:rPr>
        <w:t>1</w:t>
      </w:r>
      <w:r w:rsidR="00DD0BDA">
        <w:rPr>
          <w:sz w:val="28"/>
          <w:szCs w:val="28"/>
        </w:rPr>
        <w:t xml:space="preserve"> </w:t>
      </w:r>
      <w:r w:rsidR="00D42859">
        <w:rPr>
          <w:sz w:val="28"/>
          <w:szCs w:val="28"/>
        </w:rPr>
        <w:t>котельная</w:t>
      </w:r>
      <w:r w:rsidRPr="00112819">
        <w:rPr>
          <w:sz w:val="28"/>
          <w:szCs w:val="28"/>
        </w:rPr>
        <w:t xml:space="preserve">, </w:t>
      </w:r>
      <w:r w:rsidR="00D42859">
        <w:rPr>
          <w:sz w:val="28"/>
          <w:szCs w:val="28"/>
        </w:rPr>
        <w:t>МОУ Усть-Наринзорская ООШ</w:t>
      </w:r>
      <w:r w:rsidR="000D00D5">
        <w:rPr>
          <w:sz w:val="28"/>
          <w:szCs w:val="28"/>
        </w:rPr>
        <w:t>, 3 кочегарки, соцкультбыт, ФАП, ООО «Агрофирма Сретенская».</w:t>
      </w:r>
      <w:r w:rsidRPr="00112819">
        <w:rPr>
          <w:sz w:val="28"/>
          <w:szCs w:val="28"/>
        </w:rPr>
        <w:t xml:space="preserve">   </w:t>
      </w:r>
      <w:r w:rsidR="003F1459">
        <w:rPr>
          <w:sz w:val="28"/>
          <w:szCs w:val="28"/>
        </w:rPr>
        <w:t>Основной вид топлива для</w:t>
      </w:r>
      <w:r w:rsidR="00D42859">
        <w:rPr>
          <w:sz w:val="28"/>
          <w:szCs w:val="28"/>
        </w:rPr>
        <w:t xml:space="preserve"> котельной</w:t>
      </w:r>
      <w:r w:rsidR="003F1459">
        <w:rPr>
          <w:sz w:val="28"/>
          <w:szCs w:val="28"/>
        </w:rPr>
        <w:t xml:space="preserve"> бурый уголь и дрова.</w:t>
      </w:r>
      <w:r w:rsidRPr="00112819">
        <w:rPr>
          <w:sz w:val="28"/>
          <w:szCs w:val="28"/>
        </w:rPr>
        <w:t xml:space="preserve"> </w:t>
      </w:r>
    </w:p>
    <w:p w:rsidR="00411965" w:rsidRPr="00112819" w:rsidRDefault="00411965" w:rsidP="00411965">
      <w:pPr>
        <w:ind w:firstLine="709"/>
        <w:jc w:val="both"/>
        <w:rPr>
          <w:sz w:val="28"/>
          <w:szCs w:val="28"/>
        </w:rPr>
      </w:pPr>
    </w:p>
    <w:p w:rsidR="00411965" w:rsidRPr="00581F2F" w:rsidRDefault="00411965" w:rsidP="00581F2F">
      <w:pPr>
        <w:pStyle w:val="a8"/>
        <w:ind w:firstLine="709"/>
        <w:jc w:val="center"/>
        <w:rPr>
          <w:b/>
          <w:i/>
          <w:szCs w:val="28"/>
          <w:u w:val="single"/>
        </w:rPr>
      </w:pPr>
      <w:r w:rsidRPr="00112819">
        <w:rPr>
          <w:b/>
          <w:i/>
          <w:szCs w:val="28"/>
          <w:u w:val="single"/>
        </w:rPr>
        <w:t>2.3.Газовое хозяйство</w:t>
      </w:r>
    </w:p>
    <w:p w:rsidR="00DB0F6F" w:rsidRPr="00CF299C" w:rsidRDefault="00DB0F6F" w:rsidP="00DB0F6F">
      <w:pPr>
        <w:spacing w:line="360" w:lineRule="atLeast"/>
        <w:ind w:firstLine="720"/>
        <w:jc w:val="both"/>
        <w:rPr>
          <w:sz w:val="28"/>
          <w:szCs w:val="28"/>
        </w:rPr>
      </w:pPr>
      <w:r w:rsidRPr="00CF299C">
        <w:rPr>
          <w:sz w:val="28"/>
          <w:szCs w:val="28"/>
        </w:rPr>
        <w:t xml:space="preserve">Газоснабжение </w:t>
      </w:r>
      <w:proofErr w:type="gramStart"/>
      <w:r w:rsidRPr="00CF299C">
        <w:rPr>
          <w:sz w:val="28"/>
          <w:szCs w:val="28"/>
        </w:rPr>
        <w:t>в</w:t>
      </w:r>
      <w:proofErr w:type="gramEnd"/>
      <w:r w:rsidRPr="00CF299C">
        <w:rPr>
          <w:sz w:val="28"/>
          <w:szCs w:val="28"/>
        </w:rPr>
        <w:t xml:space="preserve"> </w:t>
      </w:r>
      <w:r w:rsidR="00894A3B">
        <w:rPr>
          <w:sz w:val="28"/>
          <w:szCs w:val="28"/>
        </w:rPr>
        <w:t>с. Усть-Наринзор</w:t>
      </w:r>
      <w:r w:rsidR="0058188D">
        <w:rPr>
          <w:sz w:val="28"/>
          <w:szCs w:val="28"/>
        </w:rPr>
        <w:t xml:space="preserve"> и </w:t>
      </w:r>
      <w:proofErr w:type="gramStart"/>
      <w:r w:rsidR="0058188D">
        <w:rPr>
          <w:sz w:val="28"/>
          <w:szCs w:val="28"/>
        </w:rPr>
        <w:t>в</w:t>
      </w:r>
      <w:proofErr w:type="gramEnd"/>
      <w:r w:rsidR="0058188D">
        <w:rPr>
          <w:sz w:val="28"/>
          <w:szCs w:val="28"/>
        </w:rPr>
        <w:t xml:space="preserve"> населенных пунктах поселения</w:t>
      </w:r>
      <w:r w:rsidRPr="00CF299C">
        <w:rPr>
          <w:sz w:val="28"/>
          <w:szCs w:val="28"/>
        </w:rPr>
        <w:t xml:space="preserve"> осуществляется сжиженным углеводородным газом. Газ транспортируется с газонаполнительной станции</w:t>
      </w:r>
      <w:r>
        <w:rPr>
          <w:sz w:val="28"/>
          <w:szCs w:val="28"/>
        </w:rPr>
        <w:t xml:space="preserve"> </w:t>
      </w:r>
      <w:r w:rsidR="00C04158">
        <w:rPr>
          <w:sz w:val="28"/>
          <w:szCs w:val="28"/>
        </w:rPr>
        <w:t xml:space="preserve">город Чита </w:t>
      </w:r>
      <w:r>
        <w:rPr>
          <w:sz w:val="28"/>
          <w:szCs w:val="28"/>
        </w:rPr>
        <w:t xml:space="preserve">в </w:t>
      </w:r>
      <w:r w:rsidRPr="00CF299C">
        <w:rPr>
          <w:sz w:val="28"/>
          <w:szCs w:val="28"/>
        </w:rPr>
        <w:t>специальных машинах для перевозки баллонов</w:t>
      </w:r>
      <w:r>
        <w:rPr>
          <w:sz w:val="28"/>
          <w:szCs w:val="28"/>
        </w:rPr>
        <w:t xml:space="preserve"> до базы находящейся в п. Кокуй Сретенского района</w:t>
      </w:r>
      <w:r w:rsidRPr="00CF299C">
        <w:rPr>
          <w:sz w:val="28"/>
          <w:szCs w:val="28"/>
        </w:rPr>
        <w:t>. Газ хранится в баллонах</w:t>
      </w:r>
      <w:r w:rsidRPr="00DB0F6F">
        <w:rPr>
          <w:sz w:val="28"/>
          <w:szCs w:val="28"/>
        </w:rPr>
        <w:t xml:space="preserve"> </w:t>
      </w:r>
      <w:r>
        <w:rPr>
          <w:sz w:val="28"/>
          <w:szCs w:val="28"/>
        </w:rPr>
        <w:t>в п. Кокуй</w:t>
      </w:r>
      <w:r w:rsidRPr="00CF299C">
        <w:rPr>
          <w:sz w:val="28"/>
          <w:szCs w:val="28"/>
        </w:rPr>
        <w:t>.</w:t>
      </w:r>
      <w:r>
        <w:rPr>
          <w:sz w:val="28"/>
          <w:szCs w:val="28"/>
        </w:rPr>
        <w:t xml:space="preserve"> Снабжение сжиженн</w:t>
      </w:r>
      <w:r w:rsidR="00894A3B">
        <w:rPr>
          <w:sz w:val="28"/>
          <w:szCs w:val="28"/>
        </w:rPr>
        <w:t>ого газа в баллонах в с. Усть-Наринзор</w:t>
      </w:r>
      <w:r w:rsidR="0058188D">
        <w:rPr>
          <w:sz w:val="28"/>
          <w:szCs w:val="28"/>
        </w:rPr>
        <w:t xml:space="preserve"> и населенные пункты</w:t>
      </w:r>
      <w:r>
        <w:rPr>
          <w:sz w:val="28"/>
          <w:szCs w:val="28"/>
        </w:rPr>
        <w:t xml:space="preserve"> осуществляется из п. Кокуй по заявкам.</w:t>
      </w:r>
    </w:p>
    <w:p w:rsidR="00DB0F6F" w:rsidRPr="00D55327" w:rsidRDefault="00DB0F6F" w:rsidP="00581F2F">
      <w:pPr>
        <w:spacing w:line="360" w:lineRule="atLeast"/>
        <w:ind w:firstLine="720"/>
        <w:jc w:val="both"/>
        <w:rPr>
          <w:sz w:val="28"/>
          <w:szCs w:val="28"/>
        </w:rPr>
      </w:pPr>
      <w:r w:rsidRPr="00CF299C">
        <w:rPr>
          <w:sz w:val="28"/>
          <w:szCs w:val="28"/>
        </w:rPr>
        <w:t xml:space="preserve">Расход сжиженного газа по </w:t>
      </w:r>
      <w:r w:rsidR="00D56316">
        <w:rPr>
          <w:sz w:val="28"/>
          <w:szCs w:val="28"/>
        </w:rPr>
        <w:t>поселению за 2020</w:t>
      </w:r>
      <w:bookmarkStart w:id="1" w:name="_GoBack"/>
      <w:bookmarkEnd w:id="1"/>
      <w:r w:rsidRPr="00CF299C">
        <w:rPr>
          <w:sz w:val="28"/>
          <w:szCs w:val="28"/>
        </w:rPr>
        <w:t xml:space="preserve"> год составил </w:t>
      </w:r>
      <w:r w:rsidR="002421F8">
        <w:rPr>
          <w:sz w:val="28"/>
          <w:szCs w:val="28"/>
        </w:rPr>
        <w:t>9,75</w:t>
      </w:r>
      <w:r w:rsidR="00581F2F" w:rsidRPr="00D55327">
        <w:rPr>
          <w:sz w:val="28"/>
          <w:szCs w:val="28"/>
        </w:rPr>
        <w:t xml:space="preserve"> </w:t>
      </w:r>
      <w:r w:rsidR="00581F2F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газовым ба</w:t>
      </w:r>
      <w:r w:rsidRPr="00D55327">
        <w:rPr>
          <w:sz w:val="28"/>
          <w:szCs w:val="28"/>
        </w:rPr>
        <w:t>ллонам.</w:t>
      </w:r>
    </w:p>
    <w:p w:rsidR="00411965" w:rsidRPr="00E9432E" w:rsidRDefault="00411965" w:rsidP="00581F2F">
      <w:pPr>
        <w:pStyle w:val="a8"/>
        <w:ind w:firstLine="709"/>
        <w:rPr>
          <w:szCs w:val="28"/>
        </w:rPr>
      </w:pPr>
    </w:p>
    <w:p w:rsidR="00411965" w:rsidRPr="00E9432E" w:rsidRDefault="00411965" w:rsidP="00581F2F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E9432E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4</w:t>
      </w:r>
      <w:r w:rsidRPr="00E9432E">
        <w:rPr>
          <w:b/>
          <w:i/>
          <w:sz w:val="28"/>
          <w:szCs w:val="28"/>
          <w:u w:val="single"/>
        </w:rPr>
        <w:t>.Утилизация (захоронение) ТБО</w:t>
      </w:r>
      <w:r w:rsidR="00861FB1">
        <w:rPr>
          <w:b/>
          <w:i/>
          <w:sz w:val="28"/>
          <w:szCs w:val="28"/>
          <w:u w:val="single"/>
        </w:rPr>
        <w:t xml:space="preserve"> </w:t>
      </w:r>
    </w:p>
    <w:p w:rsidR="00581F2F" w:rsidRPr="00284485" w:rsidRDefault="00581F2F" w:rsidP="00581F2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448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  деятельность по сбору, транспортировке ТБО осуществляется следующим образом:</w:t>
      </w:r>
      <w:r w:rsidR="00861FB1">
        <w:rPr>
          <w:sz w:val="28"/>
          <w:szCs w:val="28"/>
        </w:rPr>
        <w:t xml:space="preserve"> по договору с «ООО </w:t>
      </w:r>
      <w:proofErr w:type="spellStart"/>
      <w:r w:rsidR="00861FB1">
        <w:rPr>
          <w:sz w:val="28"/>
          <w:szCs w:val="28"/>
        </w:rPr>
        <w:t>Олерон</w:t>
      </w:r>
      <w:proofErr w:type="spellEnd"/>
      <w:r w:rsidR="00861FB1">
        <w:rPr>
          <w:sz w:val="28"/>
          <w:szCs w:val="28"/>
        </w:rPr>
        <w:t xml:space="preserve"> +»</w:t>
      </w:r>
      <w:r>
        <w:rPr>
          <w:sz w:val="28"/>
          <w:szCs w:val="28"/>
        </w:rPr>
        <w:t xml:space="preserve"> </w:t>
      </w:r>
      <w:r w:rsidR="00861FB1">
        <w:rPr>
          <w:sz w:val="28"/>
          <w:szCs w:val="28"/>
        </w:rPr>
        <w:t>1 раз в квартал</w:t>
      </w:r>
      <w:r>
        <w:rPr>
          <w:sz w:val="28"/>
          <w:szCs w:val="28"/>
        </w:rPr>
        <w:t xml:space="preserve"> маш</w:t>
      </w:r>
      <w:r w:rsidR="00861FB1">
        <w:rPr>
          <w:sz w:val="28"/>
          <w:szCs w:val="28"/>
        </w:rPr>
        <w:t>иной.</w:t>
      </w:r>
      <w:r w:rsidR="00894A3B">
        <w:rPr>
          <w:sz w:val="28"/>
          <w:szCs w:val="28"/>
        </w:rPr>
        <w:t xml:space="preserve"> </w:t>
      </w:r>
      <w:r w:rsidR="00861FB1">
        <w:rPr>
          <w:sz w:val="28"/>
          <w:szCs w:val="28"/>
        </w:rPr>
        <w:t xml:space="preserve">Свалка расположена </w:t>
      </w:r>
      <w:r w:rsidR="00894A3B"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</w:t>
      </w:r>
      <w:r w:rsidR="00894A3B">
        <w:rPr>
          <w:sz w:val="28"/>
          <w:szCs w:val="28"/>
        </w:rPr>
        <w:t>с. Усть-Наринзор</w:t>
      </w:r>
      <w:r>
        <w:rPr>
          <w:sz w:val="28"/>
          <w:szCs w:val="28"/>
        </w:rPr>
        <w:t xml:space="preserve">. Год ввода свалки – </w:t>
      </w:r>
      <w:r w:rsidR="002421F8">
        <w:rPr>
          <w:sz w:val="28"/>
          <w:szCs w:val="28"/>
        </w:rPr>
        <w:t>25.01.2006</w:t>
      </w:r>
      <w:r>
        <w:rPr>
          <w:sz w:val="28"/>
          <w:szCs w:val="28"/>
        </w:rPr>
        <w:t xml:space="preserve"> </w:t>
      </w:r>
      <w:r w:rsidRPr="00581F2F">
        <w:rPr>
          <w:sz w:val="28"/>
          <w:szCs w:val="28"/>
        </w:rPr>
        <w:t>год</w:t>
      </w:r>
      <w:r>
        <w:rPr>
          <w:sz w:val="28"/>
          <w:szCs w:val="28"/>
        </w:rPr>
        <w:t xml:space="preserve">, площадь – </w:t>
      </w:r>
      <w:r w:rsidR="002421F8">
        <w:rPr>
          <w:sz w:val="28"/>
          <w:szCs w:val="28"/>
        </w:rPr>
        <w:t>1</w:t>
      </w:r>
      <w:r>
        <w:rPr>
          <w:sz w:val="28"/>
          <w:szCs w:val="28"/>
        </w:rPr>
        <w:t xml:space="preserve"> га. </w:t>
      </w:r>
      <w:r w:rsidR="00505A7D">
        <w:rPr>
          <w:sz w:val="28"/>
          <w:szCs w:val="28"/>
        </w:rPr>
        <w:t>Временное складирование отходов осуществляется на поверхности свалки</w:t>
      </w:r>
      <w:r>
        <w:rPr>
          <w:sz w:val="28"/>
          <w:szCs w:val="28"/>
        </w:rPr>
        <w:t xml:space="preserve">. </w:t>
      </w:r>
      <w:r w:rsidR="00505A7D">
        <w:rPr>
          <w:sz w:val="28"/>
          <w:szCs w:val="28"/>
        </w:rPr>
        <w:t xml:space="preserve">Способ хранения – открытый. </w:t>
      </w:r>
      <w:r>
        <w:rPr>
          <w:sz w:val="28"/>
          <w:szCs w:val="28"/>
        </w:rPr>
        <w:t>Из-за отсутствия финансовых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юджете района и поселения не представляется возможным разработать проект </w:t>
      </w:r>
      <w:r w:rsidR="00505A7D">
        <w:rPr>
          <w:sz w:val="28"/>
          <w:szCs w:val="28"/>
        </w:rPr>
        <w:t>полигона ТБО</w:t>
      </w:r>
      <w:r>
        <w:rPr>
          <w:sz w:val="28"/>
          <w:szCs w:val="28"/>
        </w:rPr>
        <w:t xml:space="preserve">. </w:t>
      </w:r>
    </w:p>
    <w:p w:rsidR="00411965" w:rsidRPr="00FC5791" w:rsidRDefault="00861FB1" w:rsidP="0041196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состоянию на 01.01.2021</w:t>
      </w:r>
      <w:r w:rsidR="00411965" w:rsidRPr="00FC5791">
        <w:rPr>
          <w:sz w:val="28"/>
          <w:szCs w:val="28"/>
          <w:lang w:eastAsia="ar-SA"/>
        </w:rPr>
        <w:t xml:space="preserve"> г. на </w:t>
      </w:r>
      <w:r w:rsidR="00505A7D">
        <w:rPr>
          <w:sz w:val="28"/>
          <w:szCs w:val="28"/>
          <w:lang w:eastAsia="ar-SA"/>
        </w:rPr>
        <w:t>свалке</w:t>
      </w:r>
      <w:r w:rsidR="00411965" w:rsidRPr="00FC5791">
        <w:rPr>
          <w:sz w:val="28"/>
          <w:szCs w:val="28"/>
          <w:lang w:eastAsia="ar-SA"/>
        </w:rPr>
        <w:t xml:space="preserve"> накоплено ТБО </w:t>
      </w:r>
      <w:r w:rsidR="002421F8">
        <w:rPr>
          <w:sz w:val="28"/>
          <w:szCs w:val="28"/>
          <w:lang w:eastAsia="ar-SA"/>
        </w:rPr>
        <w:t>3,5</w:t>
      </w:r>
      <w:r w:rsidR="00411965" w:rsidRPr="00FC5791">
        <w:rPr>
          <w:sz w:val="28"/>
          <w:szCs w:val="28"/>
          <w:lang w:eastAsia="ar-SA"/>
        </w:rPr>
        <w:t xml:space="preserve"> тыс. м. куб. Обслуживанием </w:t>
      </w:r>
      <w:r w:rsidR="00505A7D">
        <w:rPr>
          <w:sz w:val="28"/>
          <w:szCs w:val="28"/>
          <w:lang w:eastAsia="ar-SA"/>
        </w:rPr>
        <w:t>свалки</w:t>
      </w:r>
      <w:r w:rsidR="00411965" w:rsidRPr="00FC5791">
        <w:rPr>
          <w:sz w:val="28"/>
          <w:szCs w:val="28"/>
          <w:lang w:eastAsia="ar-SA"/>
        </w:rPr>
        <w:t xml:space="preserve"> и вывозкой</w:t>
      </w:r>
      <w:r w:rsidR="00894A3B">
        <w:rPr>
          <w:sz w:val="28"/>
          <w:szCs w:val="28"/>
          <w:lang w:eastAsia="ar-SA"/>
        </w:rPr>
        <w:t xml:space="preserve"> ТБО занимается Администрация сельского поселения «Усть-Наринзорское»</w:t>
      </w:r>
      <w:r w:rsidR="00411965" w:rsidRPr="00FC5791">
        <w:rPr>
          <w:sz w:val="28"/>
          <w:szCs w:val="28"/>
          <w:lang w:eastAsia="ar-SA"/>
        </w:rPr>
        <w:t xml:space="preserve">. </w:t>
      </w:r>
    </w:p>
    <w:p w:rsidR="00411965" w:rsidRPr="00FC5791" w:rsidRDefault="00411965" w:rsidP="00411965">
      <w:pPr>
        <w:ind w:firstLine="708"/>
        <w:jc w:val="both"/>
        <w:rPr>
          <w:sz w:val="28"/>
          <w:szCs w:val="28"/>
          <w:lang w:eastAsia="ar-SA"/>
        </w:rPr>
      </w:pPr>
      <w:r w:rsidRPr="00FC5791">
        <w:rPr>
          <w:sz w:val="28"/>
          <w:szCs w:val="28"/>
          <w:lang w:eastAsia="ar-SA"/>
        </w:rPr>
        <w:t xml:space="preserve">Сбор ТБО осуществляется: от населения –  в контейнеры и агрегаты, от предприятий и организаций – </w:t>
      </w:r>
      <w:r w:rsidR="00505A7D">
        <w:rPr>
          <w:sz w:val="28"/>
          <w:szCs w:val="28"/>
          <w:lang w:eastAsia="ar-SA"/>
        </w:rPr>
        <w:t>договорная</w:t>
      </w:r>
      <w:r w:rsidRPr="00FC5791">
        <w:rPr>
          <w:sz w:val="28"/>
          <w:szCs w:val="28"/>
          <w:lang w:eastAsia="ar-SA"/>
        </w:rPr>
        <w:t xml:space="preserve"> система приема отходов.</w:t>
      </w:r>
    </w:p>
    <w:p w:rsidR="00411965" w:rsidRPr="00FC5791" w:rsidRDefault="00411965" w:rsidP="00411965">
      <w:pPr>
        <w:ind w:firstLine="708"/>
        <w:jc w:val="both"/>
        <w:rPr>
          <w:sz w:val="28"/>
          <w:szCs w:val="28"/>
          <w:lang w:eastAsia="ar-SA"/>
        </w:rPr>
      </w:pPr>
      <w:r w:rsidRPr="00FC5791">
        <w:rPr>
          <w:sz w:val="28"/>
          <w:szCs w:val="28"/>
          <w:lang w:eastAsia="ar-SA"/>
        </w:rPr>
        <w:t xml:space="preserve">Наполняемость ТБО составляет </w:t>
      </w:r>
      <w:r w:rsidR="00894A3B">
        <w:rPr>
          <w:sz w:val="28"/>
          <w:szCs w:val="28"/>
          <w:lang w:eastAsia="ar-SA"/>
        </w:rPr>
        <w:t>около 10</w:t>
      </w:r>
      <w:r w:rsidR="00505A7D">
        <w:rPr>
          <w:sz w:val="28"/>
          <w:szCs w:val="28"/>
          <w:lang w:eastAsia="ar-SA"/>
        </w:rPr>
        <w:t xml:space="preserve"> тонн</w:t>
      </w:r>
      <w:r w:rsidRPr="00FC5791">
        <w:rPr>
          <w:sz w:val="28"/>
          <w:szCs w:val="28"/>
          <w:lang w:eastAsia="ar-SA"/>
        </w:rPr>
        <w:t xml:space="preserve"> в год</w:t>
      </w:r>
      <w:r w:rsidR="00505A7D">
        <w:rPr>
          <w:sz w:val="28"/>
          <w:szCs w:val="28"/>
          <w:lang w:eastAsia="ar-SA"/>
        </w:rPr>
        <w:t>,</w:t>
      </w:r>
      <w:r w:rsidRPr="00FC5791">
        <w:rPr>
          <w:sz w:val="28"/>
          <w:szCs w:val="28"/>
          <w:lang w:eastAsia="ar-SA"/>
        </w:rPr>
        <w:t xml:space="preserve"> на </w:t>
      </w:r>
      <w:r w:rsidR="002421F8">
        <w:rPr>
          <w:sz w:val="28"/>
          <w:szCs w:val="28"/>
          <w:lang w:eastAsia="ar-SA"/>
        </w:rPr>
        <w:t>свал</w:t>
      </w:r>
      <w:r w:rsidR="000A621B">
        <w:rPr>
          <w:sz w:val="28"/>
          <w:szCs w:val="28"/>
          <w:lang w:eastAsia="ar-SA"/>
        </w:rPr>
        <w:t>ке размещено около 3,9</w:t>
      </w:r>
      <w:r w:rsidRPr="00FC5791">
        <w:rPr>
          <w:sz w:val="28"/>
          <w:szCs w:val="28"/>
          <w:lang w:eastAsia="ar-SA"/>
        </w:rPr>
        <w:t xml:space="preserve"> тыс. тонн отходов.</w:t>
      </w:r>
    </w:p>
    <w:p w:rsidR="00411965" w:rsidRPr="00FC5791" w:rsidRDefault="00411965" w:rsidP="00411965">
      <w:pPr>
        <w:ind w:firstLine="708"/>
        <w:jc w:val="center"/>
        <w:rPr>
          <w:sz w:val="28"/>
          <w:szCs w:val="28"/>
          <w:lang w:eastAsia="ar-SA"/>
        </w:rPr>
      </w:pPr>
    </w:p>
    <w:p w:rsidR="00411965" w:rsidRPr="00FC5791" w:rsidRDefault="00411965" w:rsidP="00411965">
      <w:pPr>
        <w:ind w:firstLine="708"/>
        <w:jc w:val="center"/>
        <w:rPr>
          <w:b/>
          <w:i/>
          <w:sz w:val="28"/>
          <w:szCs w:val="28"/>
          <w:u w:val="single"/>
          <w:lang w:eastAsia="ar-SA"/>
        </w:rPr>
      </w:pPr>
      <w:r w:rsidRPr="00FC5791">
        <w:rPr>
          <w:b/>
          <w:i/>
          <w:sz w:val="28"/>
          <w:szCs w:val="28"/>
          <w:u w:val="single"/>
          <w:lang w:eastAsia="ar-SA"/>
        </w:rPr>
        <w:t>2.5.Краткий анализ состояния установки приборов учета и энергоресурсосбережения у потребителей.</w:t>
      </w:r>
    </w:p>
    <w:p w:rsidR="00411965" w:rsidRPr="00FC5791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1965" w:rsidRPr="00FC5791" w:rsidRDefault="00411965" w:rsidP="00411965">
      <w:pPr>
        <w:ind w:firstLine="540"/>
        <w:jc w:val="both"/>
        <w:rPr>
          <w:rStyle w:val="FontStyle61"/>
          <w:sz w:val="28"/>
          <w:szCs w:val="28"/>
        </w:rPr>
      </w:pPr>
      <w:r w:rsidRPr="00FC5791">
        <w:rPr>
          <w:rStyle w:val="FontStyle61"/>
          <w:sz w:val="28"/>
          <w:szCs w:val="28"/>
        </w:rPr>
        <w:t xml:space="preserve">Во исполнение требований Федерального закона </w:t>
      </w:r>
      <w:r w:rsidRPr="00FC5791">
        <w:rPr>
          <w:rStyle w:val="FontStyle58"/>
          <w:b w:val="0"/>
          <w:sz w:val="28"/>
          <w:szCs w:val="28"/>
        </w:rPr>
        <w:t>от</w:t>
      </w:r>
      <w:r w:rsidRPr="00FC5791">
        <w:rPr>
          <w:rStyle w:val="FontStyle58"/>
          <w:sz w:val="28"/>
          <w:szCs w:val="28"/>
        </w:rPr>
        <w:t xml:space="preserve"> </w:t>
      </w:r>
      <w:r w:rsidRPr="00FC5791">
        <w:rPr>
          <w:rStyle w:val="FontStyle61"/>
          <w:sz w:val="28"/>
          <w:szCs w:val="28"/>
        </w:rPr>
        <w:t>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 разработаны районные</w:t>
      </w:r>
      <w:r w:rsidR="00BF7813">
        <w:rPr>
          <w:rStyle w:val="FontStyle61"/>
          <w:sz w:val="28"/>
          <w:szCs w:val="28"/>
        </w:rPr>
        <w:t xml:space="preserve"> и поселенческие</w:t>
      </w:r>
      <w:r w:rsidRPr="00FC5791">
        <w:rPr>
          <w:rStyle w:val="FontStyle61"/>
          <w:sz w:val="28"/>
          <w:szCs w:val="28"/>
        </w:rPr>
        <w:t xml:space="preserve"> целевые программы в области энергосбережения и повышения энергетической эффективности.</w:t>
      </w:r>
    </w:p>
    <w:p w:rsidR="00411965" w:rsidRPr="00FC5791" w:rsidRDefault="00411965" w:rsidP="00411965">
      <w:pPr>
        <w:ind w:firstLine="540"/>
        <w:jc w:val="both"/>
        <w:rPr>
          <w:rStyle w:val="FontStyle61"/>
          <w:sz w:val="28"/>
          <w:szCs w:val="28"/>
        </w:rPr>
      </w:pPr>
      <w:proofErr w:type="gramStart"/>
      <w:r w:rsidRPr="00FC5791">
        <w:rPr>
          <w:rStyle w:val="FontStyle61"/>
          <w:sz w:val="28"/>
          <w:szCs w:val="28"/>
        </w:rPr>
        <w:t xml:space="preserve">До разработки программы по оснащению приборами учета энергетических ресурсов в бюджетном секторе </w:t>
      </w:r>
      <w:r w:rsidR="00894A3B">
        <w:rPr>
          <w:rStyle w:val="FontStyle61"/>
          <w:sz w:val="28"/>
          <w:szCs w:val="28"/>
        </w:rPr>
        <w:t>поселения «Усть-Наринзорское</w:t>
      </w:r>
      <w:r w:rsidR="00BF7813">
        <w:rPr>
          <w:rStyle w:val="FontStyle61"/>
          <w:sz w:val="28"/>
          <w:szCs w:val="28"/>
        </w:rPr>
        <w:t>» Сретенского района</w:t>
      </w:r>
      <w:r w:rsidRPr="00FC5791">
        <w:rPr>
          <w:rStyle w:val="FontStyle61"/>
          <w:sz w:val="28"/>
          <w:szCs w:val="28"/>
        </w:rPr>
        <w:t>, оснащенность приборами учета составляла следующий процент от необходимого, в том числе по видам энергетических ресурсов:</w:t>
      </w:r>
      <w:proofErr w:type="gramEnd"/>
    </w:p>
    <w:p w:rsidR="00411965" w:rsidRPr="00FC5791" w:rsidRDefault="00BF7813" w:rsidP="00411965">
      <w:pPr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0</w:t>
      </w:r>
      <w:r w:rsidR="00411965" w:rsidRPr="00FC5791">
        <w:rPr>
          <w:rStyle w:val="FontStyle61"/>
          <w:sz w:val="28"/>
          <w:szCs w:val="28"/>
        </w:rPr>
        <w:t xml:space="preserve"> % по воде</w:t>
      </w:r>
      <w:r w:rsidR="002421F8">
        <w:rPr>
          <w:rStyle w:val="FontStyle61"/>
          <w:sz w:val="28"/>
          <w:szCs w:val="28"/>
        </w:rPr>
        <w:t>, потребность 100 %</w:t>
      </w:r>
      <w:r w:rsidR="00CD072A">
        <w:rPr>
          <w:rStyle w:val="FontStyle61"/>
          <w:sz w:val="28"/>
          <w:szCs w:val="28"/>
        </w:rPr>
        <w:t xml:space="preserve"> от количества бюджетных учреждений</w:t>
      </w:r>
      <w:r w:rsidR="00411965" w:rsidRPr="00FC5791">
        <w:rPr>
          <w:rStyle w:val="FontStyle61"/>
          <w:sz w:val="28"/>
          <w:szCs w:val="28"/>
        </w:rPr>
        <w:t>;</w:t>
      </w:r>
    </w:p>
    <w:p w:rsidR="00411965" w:rsidRPr="00FC5791" w:rsidRDefault="00411965" w:rsidP="00411965">
      <w:pPr>
        <w:jc w:val="both"/>
        <w:rPr>
          <w:rStyle w:val="FontStyle61"/>
          <w:sz w:val="28"/>
          <w:szCs w:val="28"/>
        </w:rPr>
      </w:pPr>
      <w:r w:rsidRPr="00FC5791">
        <w:rPr>
          <w:rStyle w:val="FontStyle61"/>
          <w:sz w:val="28"/>
          <w:szCs w:val="28"/>
        </w:rPr>
        <w:t>100 % по электрической энергии;</w:t>
      </w:r>
    </w:p>
    <w:p w:rsidR="00411965" w:rsidRPr="00FC5791" w:rsidRDefault="00BF7813" w:rsidP="00411965">
      <w:pPr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0</w:t>
      </w:r>
      <w:r w:rsidR="00411965" w:rsidRPr="00FC5791">
        <w:rPr>
          <w:rStyle w:val="FontStyle61"/>
          <w:sz w:val="28"/>
          <w:szCs w:val="28"/>
        </w:rPr>
        <w:t xml:space="preserve"> % по тепловой энергии</w:t>
      </w:r>
      <w:r w:rsidR="00CD072A">
        <w:rPr>
          <w:rStyle w:val="FontStyle61"/>
          <w:sz w:val="28"/>
          <w:szCs w:val="28"/>
        </w:rPr>
        <w:t>, потребность 100 % от количества бюджетных учреждений</w:t>
      </w:r>
      <w:r w:rsidR="00411965" w:rsidRPr="00FC5791">
        <w:rPr>
          <w:rStyle w:val="FontStyle61"/>
          <w:sz w:val="28"/>
          <w:szCs w:val="28"/>
        </w:rPr>
        <w:t>.</w:t>
      </w:r>
    </w:p>
    <w:p w:rsidR="00411965" w:rsidRPr="00BF7813" w:rsidRDefault="00411965" w:rsidP="00BF7813">
      <w:pPr>
        <w:ind w:firstLine="540"/>
        <w:jc w:val="both"/>
        <w:rPr>
          <w:sz w:val="28"/>
          <w:szCs w:val="28"/>
        </w:rPr>
      </w:pPr>
      <w:r w:rsidRPr="00FC5791">
        <w:rPr>
          <w:rStyle w:val="FontStyle61"/>
          <w:sz w:val="28"/>
          <w:szCs w:val="28"/>
        </w:rPr>
        <w:t xml:space="preserve">Т.е. </w:t>
      </w:r>
      <w:r w:rsidR="00BF7813">
        <w:rPr>
          <w:rStyle w:val="FontStyle61"/>
          <w:sz w:val="28"/>
          <w:szCs w:val="28"/>
        </w:rPr>
        <w:t>30</w:t>
      </w:r>
      <w:r w:rsidRPr="00FC5791">
        <w:rPr>
          <w:rStyle w:val="FontStyle61"/>
          <w:sz w:val="28"/>
          <w:szCs w:val="28"/>
        </w:rPr>
        <w:t xml:space="preserve"> % оплаты за используемые энергетические ресурсы в бюджетной сфере производится по фактическому потреблению энергетических ресурсов, остальная оплата производится по величинам потребления энергетических ресурсов, определенным расчетным способом. </w:t>
      </w:r>
    </w:p>
    <w:p w:rsidR="00411965" w:rsidRPr="00FC5791" w:rsidRDefault="00411965" w:rsidP="00411965">
      <w:pPr>
        <w:ind w:firstLine="708"/>
        <w:jc w:val="both"/>
        <w:rPr>
          <w:sz w:val="28"/>
          <w:szCs w:val="28"/>
        </w:rPr>
      </w:pPr>
      <w:r w:rsidRPr="00FC5791">
        <w:rPr>
          <w:sz w:val="28"/>
          <w:szCs w:val="28"/>
        </w:rPr>
        <w:t xml:space="preserve">В настоящее время деятельность жилищно-коммунального хозяйства сопровождается весьма большими потерями ресурсов как потребляемых самими коммунальными предприятиями, так и предоставляемых потребителям воды, тепловой и электрической энергии. Фактическое удельное потребление воды в расчете на 1 жителя превышает установленные нормативы в 1,5-2 раза, а удельное теплопотребление в 2-3 раза. Договоры на поставку тепла и воды отражают объемы реализации, которые зачастую значительно отличаются от фактического потребления. Действующий в отрасли хозяйственный механизм не стимулирует снижение затрат. Тарифы, как правило, формируются по фактической </w:t>
      </w:r>
      <w:r w:rsidRPr="00FC5791">
        <w:rPr>
          <w:sz w:val="28"/>
          <w:szCs w:val="28"/>
        </w:rPr>
        <w:lastRenderedPageBreak/>
        <w:t>себестоимости. При этом все непроизводительные расходы, связанные с процессом производства услуг, а также потерями воды и тепла при их транспортировке, перекладываются на потребителей. В то же время предприятия не имеют ощутимых стимулов, ни финансовых возможностей по замене в необходимых объемах устаревшего оборудования и изношенных основных фондов. Вместо ежегодной зам</w:t>
      </w:r>
      <w:r w:rsidR="00BF7813">
        <w:rPr>
          <w:sz w:val="28"/>
          <w:szCs w:val="28"/>
        </w:rPr>
        <w:t>ены 3</w:t>
      </w:r>
      <w:r w:rsidR="00665611">
        <w:rPr>
          <w:sz w:val="28"/>
          <w:szCs w:val="28"/>
        </w:rPr>
        <w:t xml:space="preserve"> </w:t>
      </w:r>
      <w:r w:rsidR="00BF7813">
        <w:rPr>
          <w:sz w:val="28"/>
          <w:szCs w:val="28"/>
        </w:rPr>
        <w:t>-</w:t>
      </w:r>
      <w:r w:rsidR="00665611">
        <w:rPr>
          <w:sz w:val="28"/>
          <w:szCs w:val="28"/>
        </w:rPr>
        <w:t xml:space="preserve"> </w:t>
      </w:r>
      <w:r w:rsidR="00BF7813">
        <w:rPr>
          <w:sz w:val="28"/>
          <w:szCs w:val="28"/>
        </w:rPr>
        <w:t>4% сетей перекладывается 1,3</w:t>
      </w:r>
      <w:r w:rsidR="00665611">
        <w:rPr>
          <w:sz w:val="28"/>
          <w:szCs w:val="28"/>
        </w:rPr>
        <w:t xml:space="preserve"> </w:t>
      </w:r>
      <w:r w:rsidR="00BF7813">
        <w:rPr>
          <w:sz w:val="28"/>
          <w:szCs w:val="28"/>
        </w:rPr>
        <w:t>-</w:t>
      </w:r>
      <w:r w:rsidR="00665611">
        <w:rPr>
          <w:sz w:val="28"/>
          <w:szCs w:val="28"/>
        </w:rPr>
        <w:t xml:space="preserve"> </w:t>
      </w:r>
      <w:r w:rsidR="00BF7813">
        <w:rPr>
          <w:sz w:val="28"/>
          <w:szCs w:val="28"/>
        </w:rPr>
        <w:t>2,</w:t>
      </w:r>
      <w:r w:rsidRPr="00FC5791">
        <w:rPr>
          <w:sz w:val="28"/>
          <w:szCs w:val="28"/>
        </w:rPr>
        <w:t>8% их общей длины, что ведет к увеличению количества аварий и потерь энергоресурсов.</w:t>
      </w:r>
    </w:p>
    <w:p w:rsidR="00411965" w:rsidRPr="00FC5791" w:rsidRDefault="00411965" w:rsidP="00411965">
      <w:pPr>
        <w:ind w:firstLine="540"/>
        <w:jc w:val="both"/>
        <w:rPr>
          <w:sz w:val="28"/>
          <w:szCs w:val="28"/>
        </w:rPr>
      </w:pPr>
      <w:r w:rsidRPr="00FC5791">
        <w:rPr>
          <w:sz w:val="28"/>
          <w:szCs w:val="28"/>
        </w:rPr>
        <w:t xml:space="preserve">Итого </w:t>
      </w:r>
      <w:r w:rsidR="00D71CA9">
        <w:rPr>
          <w:sz w:val="28"/>
          <w:szCs w:val="28"/>
        </w:rPr>
        <w:t>за годы реализации</w:t>
      </w:r>
      <w:r w:rsidRPr="00FC5791">
        <w:rPr>
          <w:sz w:val="28"/>
          <w:szCs w:val="28"/>
        </w:rPr>
        <w:t xml:space="preserve"> мероприятий  в рамках программы из бюджета </w:t>
      </w:r>
      <w:r w:rsidR="00D71CA9">
        <w:rPr>
          <w:sz w:val="28"/>
          <w:szCs w:val="28"/>
        </w:rPr>
        <w:t>поселения выделено 0</w:t>
      </w:r>
      <w:r w:rsidRPr="00FC5791">
        <w:rPr>
          <w:sz w:val="28"/>
          <w:szCs w:val="28"/>
        </w:rPr>
        <w:t>,1 млн.</w:t>
      </w:r>
      <w:r w:rsidR="00D71CA9">
        <w:rPr>
          <w:sz w:val="28"/>
          <w:szCs w:val="28"/>
        </w:rPr>
        <w:t xml:space="preserve"> </w:t>
      </w:r>
      <w:r w:rsidRPr="00FC5791">
        <w:rPr>
          <w:sz w:val="28"/>
          <w:szCs w:val="28"/>
        </w:rPr>
        <w:t>руб., сре</w:t>
      </w:r>
      <w:proofErr w:type="gramStart"/>
      <w:r w:rsidRPr="00FC5791">
        <w:rPr>
          <w:sz w:val="28"/>
          <w:szCs w:val="28"/>
        </w:rPr>
        <w:t>дс</w:t>
      </w:r>
      <w:r w:rsidR="00CD072A">
        <w:rPr>
          <w:sz w:val="28"/>
          <w:szCs w:val="28"/>
        </w:rPr>
        <w:t>т</w:t>
      </w:r>
      <w:r w:rsidR="000D00D5">
        <w:rPr>
          <w:sz w:val="28"/>
          <w:szCs w:val="28"/>
        </w:rPr>
        <w:t>в пр</w:t>
      </w:r>
      <w:proofErr w:type="gramEnd"/>
      <w:r w:rsidR="000D00D5">
        <w:rPr>
          <w:sz w:val="28"/>
          <w:szCs w:val="28"/>
        </w:rPr>
        <w:t>едприятий израсходовано 0,16</w:t>
      </w:r>
      <w:r w:rsidR="00D71CA9">
        <w:rPr>
          <w:sz w:val="28"/>
          <w:szCs w:val="28"/>
        </w:rPr>
        <w:t xml:space="preserve"> </w:t>
      </w:r>
      <w:r w:rsidRPr="00FC5791">
        <w:rPr>
          <w:sz w:val="28"/>
          <w:szCs w:val="28"/>
        </w:rPr>
        <w:t>млн.</w:t>
      </w:r>
      <w:r w:rsidR="00D71CA9">
        <w:rPr>
          <w:sz w:val="28"/>
          <w:szCs w:val="28"/>
        </w:rPr>
        <w:t xml:space="preserve"> </w:t>
      </w:r>
      <w:r w:rsidRPr="00FC5791">
        <w:rPr>
          <w:sz w:val="28"/>
          <w:szCs w:val="28"/>
        </w:rPr>
        <w:t>руб.</w:t>
      </w:r>
    </w:p>
    <w:p w:rsidR="00411965" w:rsidRPr="00FC5791" w:rsidRDefault="00411965" w:rsidP="00411965">
      <w:pPr>
        <w:ind w:firstLine="540"/>
        <w:jc w:val="both"/>
        <w:rPr>
          <w:sz w:val="28"/>
          <w:szCs w:val="28"/>
        </w:rPr>
      </w:pPr>
      <w:r w:rsidRPr="00FC5791">
        <w:rPr>
          <w:sz w:val="28"/>
          <w:szCs w:val="28"/>
        </w:rPr>
        <w:t>Реализация новых положений Программы стро</w:t>
      </w:r>
      <w:r w:rsidR="00D71CA9">
        <w:rPr>
          <w:sz w:val="28"/>
          <w:szCs w:val="28"/>
        </w:rPr>
        <w:t xml:space="preserve">ится на основании Федеральных и Краевых </w:t>
      </w:r>
      <w:r w:rsidRPr="00FC5791">
        <w:rPr>
          <w:sz w:val="28"/>
          <w:szCs w:val="28"/>
        </w:rPr>
        <w:t>законов об энергосбережении и энергетической эффективности, предусматривающих следующие задачи:</w:t>
      </w:r>
    </w:p>
    <w:p w:rsidR="00411965" w:rsidRPr="00FC5791" w:rsidRDefault="00411965" w:rsidP="00411965">
      <w:pPr>
        <w:jc w:val="both"/>
        <w:rPr>
          <w:sz w:val="28"/>
          <w:szCs w:val="28"/>
        </w:rPr>
      </w:pPr>
      <w:r w:rsidRPr="00FC5791">
        <w:rPr>
          <w:sz w:val="28"/>
          <w:szCs w:val="28"/>
        </w:rPr>
        <w:t>-  выявление возможных источников экономии бюджетных средств;</w:t>
      </w:r>
    </w:p>
    <w:p w:rsidR="00411965" w:rsidRPr="00FC5791" w:rsidRDefault="00411965" w:rsidP="00411965">
      <w:pPr>
        <w:jc w:val="both"/>
        <w:rPr>
          <w:sz w:val="28"/>
          <w:szCs w:val="28"/>
        </w:rPr>
      </w:pPr>
      <w:r w:rsidRPr="00FC5791">
        <w:rPr>
          <w:sz w:val="28"/>
          <w:szCs w:val="28"/>
        </w:rPr>
        <w:t>- снижение потерь воды и тепловой энергии в зданиях, сооружениях и коммуникациях за счет улучшения тепловой изоляции, автоматического регулирования работы насосных агрегатов, рациональной ценовой политики;</w:t>
      </w:r>
    </w:p>
    <w:p w:rsidR="00411965" w:rsidRPr="00FC5791" w:rsidRDefault="00411965" w:rsidP="00411965">
      <w:pPr>
        <w:jc w:val="both"/>
        <w:rPr>
          <w:sz w:val="28"/>
          <w:szCs w:val="28"/>
        </w:rPr>
      </w:pPr>
      <w:r w:rsidRPr="00FC5791">
        <w:rPr>
          <w:sz w:val="28"/>
          <w:szCs w:val="28"/>
        </w:rPr>
        <w:t>- повышение надежности и устойчивой работы оборудования и коммуникаций на основе выполнения необходимого объема работ по замене изношенных сетей, применения современных материалов;</w:t>
      </w:r>
    </w:p>
    <w:p w:rsidR="00411965" w:rsidRPr="00FC5791" w:rsidRDefault="000D00D5" w:rsidP="0041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965" w:rsidRPr="00FC5791">
        <w:rPr>
          <w:sz w:val="28"/>
          <w:szCs w:val="28"/>
        </w:rPr>
        <w:t>учет фактически полученной экономии;</w:t>
      </w:r>
    </w:p>
    <w:p w:rsidR="00411965" w:rsidRPr="00FC5791" w:rsidRDefault="00411965" w:rsidP="00411965">
      <w:pPr>
        <w:jc w:val="both"/>
        <w:rPr>
          <w:sz w:val="28"/>
          <w:szCs w:val="28"/>
        </w:rPr>
      </w:pPr>
      <w:r w:rsidRPr="00FC5791">
        <w:rPr>
          <w:sz w:val="28"/>
          <w:szCs w:val="28"/>
        </w:rPr>
        <w:t>- определение путей рационального использования полученной экономии для стимулирования процессов энергосбережения и энергетической эффективности;</w:t>
      </w:r>
    </w:p>
    <w:p w:rsidR="00411965" w:rsidRPr="00FC5791" w:rsidRDefault="00411965" w:rsidP="00411965">
      <w:pPr>
        <w:jc w:val="both"/>
        <w:rPr>
          <w:sz w:val="28"/>
          <w:szCs w:val="28"/>
        </w:rPr>
      </w:pPr>
      <w:r w:rsidRPr="00FC5791">
        <w:rPr>
          <w:sz w:val="28"/>
          <w:szCs w:val="28"/>
        </w:rPr>
        <w:t>- применение энергосберегающих технологий.</w:t>
      </w:r>
    </w:p>
    <w:p w:rsidR="00411965" w:rsidRPr="00FC5791" w:rsidRDefault="00411965" w:rsidP="004119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1965" w:rsidRPr="00FC5791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791">
        <w:rPr>
          <w:rFonts w:ascii="Times New Roman" w:hAnsi="Times New Roman" w:cs="Times New Roman"/>
          <w:b/>
          <w:sz w:val="32"/>
          <w:szCs w:val="32"/>
        </w:rPr>
        <w:t xml:space="preserve">3. ПЕРСПЕКТИВЫ РАЗВИТИЯ </w:t>
      </w:r>
      <w:r w:rsidR="00D71CA9">
        <w:rPr>
          <w:rFonts w:ascii="Times New Roman" w:hAnsi="Times New Roman" w:cs="Times New Roman"/>
          <w:b/>
          <w:sz w:val="32"/>
          <w:szCs w:val="32"/>
        </w:rPr>
        <w:t>ПОСЕЛЕНИЯ</w:t>
      </w:r>
      <w:r w:rsidRPr="00FC5791">
        <w:rPr>
          <w:rFonts w:ascii="Times New Roman" w:hAnsi="Times New Roman" w:cs="Times New Roman"/>
          <w:b/>
          <w:sz w:val="32"/>
          <w:szCs w:val="32"/>
        </w:rPr>
        <w:t xml:space="preserve"> И ПРОГНОЗ СПРОСА НА КОММУНАЛЬНЫЕ РЕСУРСЫ.</w:t>
      </w:r>
    </w:p>
    <w:p w:rsidR="00411965" w:rsidRPr="00FC5791" w:rsidRDefault="00411965" w:rsidP="004119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791">
        <w:rPr>
          <w:rFonts w:ascii="Times New Roman" w:hAnsi="Times New Roman" w:cs="Times New Roman"/>
          <w:sz w:val="28"/>
          <w:szCs w:val="28"/>
        </w:rPr>
        <w:t xml:space="preserve">Общая численность постоянного населения по </w:t>
      </w:r>
      <w:r w:rsidR="000A621B">
        <w:rPr>
          <w:rFonts w:ascii="Times New Roman" w:hAnsi="Times New Roman" w:cs="Times New Roman"/>
          <w:sz w:val="28"/>
          <w:szCs w:val="28"/>
        </w:rPr>
        <w:t>сельскому поселению «Усть-Наринзорское</w:t>
      </w:r>
      <w:r w:rsidR="00D71CA9">
        <w:rPr>
          <w:rFonts w:ascii="Times New Roman" w:hAnsi="Times New Roman" w:cs="Times New Roman"/>
          <w:sz w:val="28"/>
          <w:szCs w:val="28"/>
        </w:rPr>
        <w:t>»</w:t>
      </w:r>
      <w:r w:rsidRPr="00FC5791">
        <w:rPr>
          <w:rFonts w:ascii="Times New Roman" w:hAnsi="Times New Roman" w:cs="Times New Roman"/>
          <w:sz w:val="28"/>
          <w:szCs w:val="28"/>
        </w:rPr>
        <w:t xml:space="preserve"> по годам составила</w:t>
      </w:r>
      <w:r w:rsidR="00D71CA9">
        <w:rPr>
          <w:rFonts w:ascii="Times New Roman" w:hAnsi="Times New Roman" w:cs="Times New Roman"/>
          <w:sz w:val="28"/>
          <w:szCs w:val="28"/>
        </w:rPr>
        <w:t xml:space="preserve"> (табл.1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5791">
        <w:rPr>
          <w:rFonts w:ascii="Times New Roman" w:hAnsi="Times New Roman" w:cs="Times New Roman"/>
          <w:sz w:val="28"/>
          <w:szCs w:val="28"/>
        </w:rPr>
        <w:t>:</w:t>
      </w:r>
    </w:p>
    <w:p w:rsidR="00411965" w:rsidRDefault="00411965" w:rsidP="00411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965" w:rsidRPr="00D71CA9" w:rsidRDefault="00D71CA9" w:rsidP="00411965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326" w:type="dxa"/>
        <w:tblInd w:w="96" w:type="dxa"/>
        <w:tblLook w:val="0000"/>
      </w:tblPr>
      <w:tblGrid>
        <w:gridCol w:w="1483"/>
        <w:gridCol w:w="800"/>
        <w:gridCol w:w="868"/>
        <w:gridCol w:w="824"/>
        <w:gridCol w:w="835"/>
        <w:gridCol w:w="788"/>
        <w:gridCol w:w="788"/>
        <w:gridCol w:w="788"/>
        <w:gridCol w:w="788"/>
        <w:gridCol w:w="788"/>
        <w:gridCol w:w="788"/>
        <w:gridCol w:w="788"/>
      </w:tblGrid>
      <w:tr w:rsidR="0072583D" w:rsidRPr="00B871B3" w:rsidTr="00EB11A1">
        <w:trPr>
          <w:trHeight w:val="684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83D" w:rsidRPr="00EB11A1" w:rsidRDefault="0072583D" w:rsidP="00C2144A">
            <w:pPr>
              <w:rPr>
                <w:sz w:val="24"/>
                <w:szCs w:val="24"/>
              </w:rPr>
            </w:pPr>
            <w:proofErr w:type="gramStart"/>
            <w:r w:rsidRPr="00EB11A1">
              <w:rPr>
                <w:bCs/>
                <w:sz w:val="24"/>
                <w:szCs w:val="24"/>
              </w:rPr>
              <w:t>Общая</w:t>
            </w:r>
            <w:proofErr w:type="gramEnd"/>
            <w:r w:rsidRPr="00EB11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11A1">
              <w:rPr>
                <w:bCs/>
                <w:sz w:val="24"/>
                <w:szCs w:val="24"/>
              </w:rPr>
              <w:t>числен-н</w:t>
            </w:r>
            <w:r w:rsidR="0087446E">
              <w:rPr>
                <w:bCs/>
                <w:sz w:val="24"/>
                <w:szCs w:val="24"/>
              </w:rPr>
              <w:t>ость</w:t>
            </w:r>
            <w:proofErr w:type="spellEnd"/>
            <w:r w:rsidR="008744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7446E">
              <w:rPr>
                <w:bCs/>
                <w:sz w:val="24"/>
                <w:szCs w:val="24"/>
              </w:rPr>
              <w:t>постоян-ного</w:t>
            </w:r>
            <w:proofErr w:type="spellEnd"/>
            <w:r w:rsidR="0087446E">
              <w:rPr>
                <w:bCs/>
                <w:sz w:val="24"/>
                <w:szCs w:val="24"/>
              </w:rPr>
              <w:t xml:space="preserve"> населения, </w:t>
            </w:r>
            <w:r w:rsidRPr="00EB11A1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2010г. (факт)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2011г. (факт)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2012г. (факт)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2013г. 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2014г.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2015 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2016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2017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2018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2019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2020</w:t>
            </w:r>
          </w:p>
          <w:p w:rsidR="0072583D" w:rsidRPr="00665611" w:rsidRDefault="0072583D" w:rsidP="00D71CA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65611">
              <w:t>(</w:t>
            </w:r>
            <w:proofErr w:type="spellStart"/>
            <w:r w:rsidRPr="00665611">
              <w:t>прог</w:t>
            </w:r>
            <w:proofErr w:type="spellEnd"/>
            <w:r w:rsidRPr="00665611">
              <w:t>.)</w:t>
            </w:r>
          </w:p>
        </w:tc>
      </w:tr>
      <w:tr w:rsidR="00EB11A1" w:rsidRPr="00FC5791" w:rsidTr="00EB11A1">
        <w:trPr>
          <w:trHeight w:val="48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1A1" w:rsidRPr="00FC5791" w:rsidRDefault="00EB11A1" w:rsidP="00C2144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1" w:rsidRPr="00FC5791" w:rsidRDefault="00F179AA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1" w:rsidRPr="00FC5791" w:rsidRDefault="00F179AA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1" w:rsidRPr="00FC5791" w:rsidRDefault="0087446E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1" w:rsidRPr="00FC5791" w:rsidRDefault="0087446E" w:rsidP="007077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F179AA" w:rsidP="007077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F179AA" w:rsidP="007077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F179AA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87446E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87446E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87446E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1" w:rsidRPr="00FC5791" w:rsidRDefault="0087446E" w:rsidP="00C21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</w:tr>
    </w:tbl>
    <w:p w:rsidR="00A979A7" w:rsidRDefault="00A979A7" w:rsidP="00A979A7">
      <w:pPr>
        <w:tabs>
          <w:tab w:val="left" w:pos="2340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муниципального района «Сретенский район»</w:t>
      </w:r>
    </w:p>
    <w:p w:rsidR="00665611" w:rsidRPr="00665611" w:rsidRDefault="00665611" w:rsidP="00665611">
      <w:pPr>
        <w:tabs>
          <w:tab w:val="left" w:pos="2340"/>
        </w:tabs>
        <w:ind w:firstLine="539"/>
        <w:jc w:val="right"/>
        <w:rPr>
          <w:sz w:val="24"/>
          <w:szCs w:val="24"/>
        </w:rPr>
      </w:pPr>
      <w:r w:rsidRPr="00665611">
        <w:rPr>
          <w:sz w:val="24"/>
          <w:szCs w:val="24"/>
        </w:rPr>
        <w:t xml:space="preserve">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128"/>
        <w:gridCol w:w="1742"/>
        <w:gridCol w:w="2268"/>
        <w:gridCol w:w="2375"/>
      </w:tblGrid>
      <w:tr w:rsidR="00A979A7" w:rsidRPr="00A979A7" w:rsidTr="00EB11A1">
        <w:tc>
          <w:tcPr>
            <w:tcW w:w="1058" w:type="dxa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 w:rsidRPr="0091578B">
              <w:t>№</w:t>
            </w:r>
          </w:p>
        </w:tc>
        <w:tc>
          <w:tcPr>
            <w:tcW w:w="2128" w:type="dxa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 w:rsidRPr="0091578B">
              <w:t xml:space="preserve">Тип поселения </w:t>
            </w:r>
          </w:p>
        </w:tc>
        <w:tc>
          <w:tcPr>
            <w:tcW w:w="1742" w:type="dxa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 w:rsidRPr="0091578B">
              <w:t>Наименование поселения</w:t>
            </w:r>
          </w:p>
        </w:tc>
        <w:tc>
          <w:tcPr>
            <w:tcW w:w="2268" w:type="dxa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 w:rsidRPr="0091578B">
              <w:t>Входящие в поселение населенные пункты</w:t>
            </w:r>
          </w:p>
        </w:tc>
        <w:tc>
          <w:tcPr>
            <w:tcW w:w="2375" w:type="dxa"/>
          </w:tcPr>
          <w:p w:rsidR="00A979A7" w:rsidRPr="0091578B" w:rsidRDefault="00A979A7" w:rsidP="00EB11A1">
            <w:pPr>
              <w:tabs>
                <w:tab w:val="left" w:pos="2340"/>
              </w:tabs>
              <w:jc w:val="center"/>
            </w:pPr>
            <w:r>
              <w:t>Среднегодовая ч</w:t>
            </w:r>
            <w:r w:rsidRPr="0091578B">
              <w:t>исленность населения</w:t>
            </w:r>
            <w:r w:rsidR="00C96DC9">
              <w:t xml:space="preserve"> в 2020</w:t>
            </w:r>
            <w:r>
              <w:t xml:space="preserve"> г.</w:t>
            </w:r>
            <w:r w:rsidRPr="0091578B">
              <w:t>, чел.</w:t>
            </w:r>
          </w:p>
        </w:tc>
      </w:tr>
      <w:tr w:rsidR="00A979A7" w:rsidRPr="00A979A7" w:rsidTr="00EB11A1">
        <w:tc>
          <w:tcPr>
            <w:tcW w:w="1058" w:type="dxa"/>
          </w:tcPr>
          <w:p w:rsidR="00A979A7" w:rsidRPr="00A979A7" w:rsidRDefault="00A979A7" w:rsidP="00A979A7">
            <w:pPr>
              <w:tabs>
                <w:tab w:val="left" w:pos="2340"/>
              </w:tabs>
              <w:jc w:val="center"/>
              <w:rPr>
                <w:lang w:val="en-US"/>
              </w:rPr>
            </w:pPr>
            <w:r w:rsidRPr="00A979A7">
              <w:rPr>
                <w:lang w:val="en-US"/>
              </w:rPr>
              <w:t>1</w:t>
            </w:r>
          </w:p>
        </w:tc>
        <w:tc>
          <w:tcPr>
            <w:tcW w:w="2128" w:type="dxa"/>
          </w:tcPr>
          <w:p w:rsidR="00A979A7" w:rsidRPr="00A979A7" w:rsidRDefault="00A979A7" w:rsidP="00A979A7">
            <w:pPr>
              <w:tabs>
                <w:tab w:val="left" w:pos="2340"/>
              </w:tabs>
              <w:jc w:val="center"/>
              <w:rPr>
                <w:lang w:val="en-US"/>
              </w:rPr>
            </w:pPr>
            <w:r w:rsidRPr="00A979A7">
              <w:rPr>
                <w:lang w:val="en-US"/>
              </w:rPr>
              <w:t>2</w:t>
            </w:r>
          </w:p>
        </w:tc>
        <w:tc>
          <w:tcPr>
            <w:tcW w:w="1742" w:type="dxa"/>
          </w:tcPr>
          <w:p w:rsidR="00A979A7" w:rsidRPr="00A979A7" w:rsidRDefault="00A979A7" w:rsidP="00A979A7">
            <w:pPr>
              <w:tabs>
                <w:tab w:val="left" w:pos="2340"/>
              </w:tabs>
              <w:jc w:val="center"/>
              <w:rPr>
                <w:lang w:val="en-US"/>
              </w:rPr>
            </w:pPr>
            <w:r w:rsidRPr="00A979A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A979A7" w:rsidRPr="00A979A7" w:rsidRDefault="00A979A7" w:rsidP="00A979A7">
            <w:pPr>
              <w:tabs>
                <w:tab w:val="left" w:pos="2340"/>
              </w:tabs>
              <w:jc w:val="center"/>
              <w:rPr>
                <w:lang w:val="en-US"/>
              </w:rPr>
            </w:pPr>
            <w:r w:rsidRPr="00A979A7">
              <w:rPr>
                <w:lang w:val="en-US"/>
              </w:rPr>
              <w:t>4</w:t>
            </w:r>
          </w:p>
        </w:tc>
        <w:tc>
          <w:tcPr>
            <w:tcW w:w="2375" w:type="dxa"/>
          </w:tcPr>
          <w:p w:rsidR="00A979A7" w:rsidRPr="00A979A7" w:rsidRDefault="00A979A7" w:rsidP="00A979A7">
            <w:pPr>
              <w:jc w:val="center"/>
              <w:rPr>
                <w:lang w:val="en-US"/>
              </w:rPr>
            </w:pPr>
            <w:r w:rsidRPr="00A979A7">
              <w:rPr>
                <w:lang w:val="en-US"/>
              </w:rPr>
              <w:t>5</w:t>
            </w:r>
          </w:p>
        </w:tc>
      </w:tr>
      <w:tr w:rsidR="00A979A7" w:rsidRPr="00A979A7" w:rsidTr="00EB11A1">
        <w:tc>
          <w:tcPr>
            <w:tcW w:w="1058" w:type="dxa"/>
            <w:vMerge w:val="restart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>
              <w:t>Сельское поселение</w:t>
            </w:r>
          </w:p>
        </w:tc>
        <w:tc>
          <w:tcPr>
            <w:tcW w:w="1742" w:type="dxa"/>
            <w:vMerge w:val="restart"/>
            <w:vAlign w:val="center"/>
          </w:tcPr>
          <w:p w:rsidR="00A979A7" w:rsidRPr="0091578B" w:rsidRDefault="000A621B" w:rsidP="00A979A7">
            <w:pPr>
              <w:tabs>
                <w:tab w:val="left" w:pos="2340"/>
              </w:tabs>
              <w:jc w:val="center"/>
            </w:pPr>
            <w:r>
              <w:rPr>
                <w:b/>
              </w:rPr>
              <w:t>Усть-Наринзорское</w:t>
            </w:r>
          </w:p>
        </w:tc>
        <w:tc>
          <w:tcPr>
            <w:tcW w:w="2268" w:type="dxa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375" w:type="dxa"/>
            <w:vAlign w:val="center"/>
          </w:tcPr>
          <w:p w:rsidR="00A979A7" w:rsidRPr="0091578B" w:rsidRDefault="0087446E" w:rsidP="00A979A7">
            <w:pPr>
              <w:tabs>
                <w:tab w:val="left" w:pos="2340"/>
              </w:tabs>
              <w:jc w:val="center"/>
            </w:pPr>
            <w:r>
              <w:t>703</w:t>
            </w:r>
          </w:p>
        </w:tc>
      </w:tr>
      <w:tr w:rsidR="00A979A7" w:rsidRPr="00A979A7" w:rsidTr="00EB11A1">
        <w:tc>
          <w:tcPr>
            <w:tcW w:w="105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>
              <w:t xml:space="preserve">С. </w:t>
            </w:r>
            <w:r w:rsidR="000A621B">
              <w:t>Усть-Наринзор</w:t>
            </w:r>
          </w:p>
        </w:tc>
        <w:tc>
          <w:tcPr>
            <w:tcW w:w="2375" w:type="dxa"/>
            <w:vAlign w:val="center"/>
          </w:tcPr>
          <w:p w:rsidR="00A979A7" w:rsidRPr="0091578B" w:rsidRDefault="00F179AA" w:rsidP="00A979A7">
            <w:pPr>
              <w:tabs>
                <w:tab w:val="left" w:pos="2340"/>
              </w:tabs>
              <w:jc w:val="center"/>
            </w:pPr>
            <w:r>
              <w:t>232</w:t>
            </w:r>
          </w:p>
        </w:tc>
      </w:tr>
      <w:tr w:rsidR="00A979A7" w:rsidRPr="00A979A7" w:rsidTr="00EB11A1">
        <w:tc>
          <w:tcPr>
            <w:tcW w:w="105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>
              <w:t>С. Н</w:t>
            </w:r>
            <w:r w:rsidR="000A621B">
              <w:t>аринзор</w:t>
            </w:r>
          </w:p>
        </w:tc>
        <w:tc>
          <w:tcPr>
            <w:tcW w:w="2375" w:type="dxa"/>
            <w:vAlign w:val="center"/>
          </w:tcPr>
          <w:p w:rsidR="00A979A7" w:rsidRPr="0091578B" w:rsidRDefault="0087446E" w:rsidP="00A979A7">
            <w:pPr>
              <w:tabs>
                <w:tab w:val="left" w:pos="2340"/>
              </w:tabs>
              <w:jc w:val="center"/>
            </w:pPr>
            <w:r>
              <w:t>405</w:t>
            </w:r>
          </w:p>
        </w:tc>
      </w:tr>
      <w:tr w:rsidR="00A979A7" w:rsidRPr="00A979A7" w:rsidTr="00EB11A1">
        <w:tc>
          <w:tcPr>
            <w:tcW w:w="105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979A7" w:rsidRPr="0091578B" w:rsidRDefault="000A621B" w:rsidP="00A979A7">
            <w:pPr>
              <w:tabs>
                <w:tab w:val="left" w:pos="2340"/>
              </w:tabs>
              <w:jc w:val="center"/>
            </w:pPr>
            <w:r>
              <w:t>С. Кокертай</w:t>
            </w:r>
          </w:p>
        </w:tc>
        <w:tc>
          <w:tcPr>
            <w:tcW w:w="2375" w:type="dxa"/>
            <w:vAlign w:val="center"/>
          </w:tcPr>
          <w:p w:rsidR="00A979A7" w:rsidRPr="0091578B" w:rsidRDefault="0087446E" w:rsidP="00A979A7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</w:tr>
      <w:tr w:rsidR="00A979A7" w:rsidRPr="00A979A7" w:rsidTr="00EB11A1">
        <w:tc>
          <w:tcPr>
            <w:tcW w:w="105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979A7" w:rsidRPr="0091578B" w:rsidRDefault="00A979A7" w:rsidP="00A979A7">
            <w:pPr>
              <w:tabs>
                <w:tab w:val="left" w:pos="2340"/>
              </w:tabs>
              <w:jc w:val="center"/>
            </w:pPr>
            <w:r>
              <w:t xml:space="preserve">С. </w:t>
            </w:r>
            <w:r w:rsidR="000A621B">
              <w:t>Делюн</w:t>
            </w:r>
          </w:p>
        </w:tc>
        <w:tc>
          <w:tcPr>
            <w:tcW w:w="2375" w:type="dxa"/>
            <w:vAlign w:val="center"/>
          </w:tcPr>
          <w:p w:rsidR="00A979A7" w:rsidRPr="0091578B" w:rsidRDefault="0087446E" w:rsidP="00A979A7">
            <w:pPr>
              <w:tabs>
                <w:tab w:val="left" w:pos="2340"/>
              </w:tabs>
              <w:jc w:val="center"/>
            </w:pPr>
            <w:r>
              <w:t>69</w:t>
            </w:r>
          </w:p>
        </w:tc>
      </w:tr>
    </w:tbl>
    <w:p w:rsidR="00A979A7" w:rsidRDefault="00A979A7" w:rsidP="00A979A7"/>
    <w:p w:rsidR="00411965" w:rsidRPr="00FC5791" w:rsidRDefault="00411965" w:rsidP="00411965">
      <w:pPr>
        <w:pStyle w:val="33"/>
        <w:jc w:val="center"/>
        <w:rPr>
          <w:b/>
          <w:sz w:val="24"/>
          <w:szCs w:val="24"/>
          <w:u w:val="single"/>
        </w:rPr>
      </w:pPr>
      <w:r w:rsidRPr="00FC5791">
        <w:rPr>
          <w:b/>
          <w:sz w:val="24"/>
          <w:szCs w:val="24"/>
          <w:u w:val="single"/>
        </w:rPr>
        <w:lastRenderedPageBreak/>
        <w:t>3.1 ДЕМОГРАФИЧЕСКАЯ СИТУАЦИЯ</w:t>
      </w:r>
    </w:p>
    <w:p w:rsidR="00411965" w:rsidRDefault="00411965" w:rsidP="0072583D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FC5791">
        <w:rPr>
          <w:b/>
          <w:sz w:val="24"/>
          <w:szCs w:val="24"/>
        </w:rPr>
        <w:t xml:space="preserve">      </w:t>
      </w:r>
      <w:r w:rsidR="0072583D">
        <w:rPr>
          <w:sz w:val="28"/>
          <w:szCs w:val="28"/>
        </w:rPr>
        <w:t xml:space="preserve">За последние годы на территории </w:t>
      </w:r>
      <w:r w:rsidR="00CD072A">
        <w:rPr>
          <w:sz w:val="28"/>
          <w:szCs w:val="28"/>
        </w:rPr>
        <w:t>сельского</w:t>
      </w:r>
      <w:r w:rsidR="0072583D">
        <w:rPr>
          <w:sz w:val="28"/>
          <w:szCs w:val="28"/>
        </w:rPr>
        <w:t xml:space="preserve"> поселения с</w:t>
      </w:r>
      <w:r w:rsidRPr="00FC5791">
        <w:rPr>
          <w:sz w:val="28"/>
          <w:szCs w:val="28"/>
        </w:rPr>
        <w:t>мертность превысила рождаемость в 1</w:t>
      </w:r>
      <w:r w:rsidR="00CD072A">
        <w:rPr>
          <w:sz w:val="28"/>
          <w:szCs w:val="28"/>
        </w:rPr>
        <w:t>,6</w:t>
      </w:r>
      <w:r w:rsidR="0072583D">
        <w:rPr>
          <w:sz w:val="28"/>
          <w:szCs w:val="28"/>
        </w:rPr>
        <w:t xml:space="preserve"> раза</w:t>
      </w:r>
      <w:r w:rsidRPr="00FC5791">
        <w:rPr>
          <w:sz w:val="28"/>
          <w:szCs w:val="28"/>
        </w:rPr>
        <w:t>.</w:t>
      </w:r>
    </w:p>
    <w:p w:rsidR="00411965" w:rsidRPr="0072583D" w:rsidRDefault="00411965" w:rsidP="0072583D">
      <w:pPr>
        <w:pStyle w:val="33"/>
        <w:spacing w:after="0"/>
        <w:ind w:left="0" w:firstLine="540"/>
        <w:jc w:val="both"/>
        <w:rPr>
          <w:sz w:val="28"/>
          <w:szCs w:val="28"/>
        </w:rPr>
      </w:pPr>
      <w:r w:rsidRPr="00FC5791">
        <w:rPr>
          <w:sz w:val="28"/>
          <w:szCs w:val="28"/>
        </w:rPr>
        <w:t xml:space="preserve">Число </w:t>
      </w:r>
      <w:proofErr w:type="gramStart"/>
      <w:r w:rsidRPr="00FC5791">
        <w:rPr>
          <w:sz w:val="28"/>
          <w:szCs w:val="28"/>
        </w:rPr>
        <w:t>убывших</w:t>
      </w:r>
      <w:proofErr w:type="gramEnd"/>
      <w:r w:rsidRPr="00FC5791">
        <w:rPr>
          <w:sz w:val="28"/>
          <w:szCs w:val="28"/>
        </w:rPr>
        <w:t xml:space="preserve"> из </w:t>
      </w:r>
      <w:r w:rsidR="00CD072A">
        <w:rPr>
          <w:sz w:val="28"/>
          <w:szCs w:val="28"/>
        </w:rPr>
        <w:t>поселения</w:t>
      </w:r>
      <w:r w:rsidR="0072583D">
        <w:rPr>
          <w:sz w:val="28"/>
          <w:szCs w:val="28"/>
        </w:rPr>
        <w:t xml:space="preserve"> увеличивается ежегодно</w:t>
      </w:r>
      <w:r w:rsidRPr="00FC5791">
        <w:rPr>
          <w:sz w:val="28"/>
          <w:szCs w:val="28"/>
        </w:rPr>
        <w:t xml:space="preserve">. В </w:t>
      </w:r>
      <w:r w:rsidR="00CD072A">
        <w:rPr>
          <w:sz w:val="28"/>
          <w:szCs w:val="28"/>
        </w:rPr>
        <w:t>поселении</w:t>
      </w:r>
      <w:r w:rsidRPr="00FC5791">
        <w:rPr>
          <w:sz w:val="28"/>
          <w:szCs w:val="28"/>
        </w:rPr>
        <w:t xml:space="preserve"> сложилось </w:t>
      </w:r>
      <w:r w:rsidR="0072583D">
        <w:rPr>
          <w:sz w:val="28"/>
          <w:szCs w:val="28"/>
        </w:rPr>
        <w:t xml:space="preserve">не </w:t>
      </w:r>
      <w:r w:rsidRPr="00FC5791">
        <w:rPr>
          <w:sz w:val="28"/>
          <w:szCs w:val="28"/>
        </w:rPr>
        <w:t xml:space="preserve">положительное сальдо миграции, что говорит о </w:t>
      </w:r>
      <w:r w:rsidR="0072583D">
        <w:rPr>
          <w:sz w:val="28"/>
          <w:szCs w:val="28"/>
        </w:rPr>
        <w:t xml:space="preserve">не </w:t>
      </w:r>
      <w:r w:rsidRPr="00FC5791">
        <w:rPr>
          <w:sz w:val="28"/>
          <w:szCs w:val="28"/>
        </w:rPr>
        <w:t xml:space="preserve">привлекательности </w:t>
      </w:r>
      <w:r w:rsidR="00CD072A">
        <w:rPr>
          <w:sz w:val="28"/>
          <w:szCs w:val="28"/>
        </w:rPr>
        <w:t>поселения</w:t>
      </w:r>
      <w:r w:rsidRPr="00FC5791">
        <w:rPr>
          <w:sz w:val="28"/>
          <w:szCs w:val="28"/>
        </w:rPr>
        <w:t xml:space="preserve"> </w:t>
      </w:r>
      <w:proofErr w:type="gramStart"/>
      <w:r w:rsidRPr="00FC5791">
        <w:rPr>
          <w:sz w:val="28"/>
          <w:szCs w:val="28"/>
        </w:rPr>
        <w:t>для</w:t>
      </w:r>
      <w:proofErr w:type="gramEnd"/>
      <w:r w:rsidRPr="00FC5791">
        <w:rPr>
          <w:sz w:val="28"/>
          <w:szCs w:val="28"/>
        </w:rPr>
        <w:t xml:space="preserve"> </w:t>
      </w:r>
      <w:proofErr w:type="gramStart"/>
      <w:r w:rsidRPr="00FC5791">
        <w:rPr>
          <w:sz w:val="28"/>
          <w:szCs w:val="28"/>
        </w:rPr>
        <w:t>прибывающих</w:t>
      </w:r>
      <w:proofErr w:type="gramEnd"/>
      <w:r w:rsidRPr="00FC5791">
        <w:rPr>
          <w:sz w:val="28"/>
          <w:szCs w:val="28"/>
        </w:rPr>
        <w:t xml:space="preserve"> и дальнейших перспективах экономического развития </w:t>
      </w:r>
      <w:r w:rsidR="00CD072A">
        <w:rPr>
          <w:sz w:val="28"/>
          <w:szCs w:val="28"/>
        </w:rPr>
        <w:t>поселения</w:t>
      </w:r>
      <w:r w:rsidRPr="00FC5791">
        <w:rPr>
          <w:sz w:val="28"/>
          <w:szCs w:val="28"/>
        </w:rPr>
        <w:t xml:space="preserve">. Общая убыль населения в </w:t>
      </w:r>
      <w:r w:rsidR="00A979A7">
        <w:rPr>
          <w:sz w:val="28"/>
          <w:szCs w:val="28"/>
        </w:rPr>
        <w:t>поселении с годами</w:t>
      </w:r>
      <w:r w:rsidRPr="00FC5791">
        <w:rPr>
          <w:sz w:val="28"/>
          <w:szCs w:val="28"/>
        </w:rPr>
        <w:t xml:space="preserve"> </w:t>
      </w:r>
      <w:r w:rsidR="0072583D">
        <w:rPr>
          <w:sz w:val="28"/>
          <w:szCs w:val="28"/>
        </w:rPr>
        <w:t>увеличилась</w:t>
      </w:r>
      <w:r w:rsidRPr="00FC5791">
        <w:rPr>
          <w:sz w:val="28"/>
          <w:szCs w:val="28"/>
        </w:rPr>
        <w:t>.</w:t>
      </w:r>
    </w:p>
    <w:p w:rsidR="00411965" w:rsidRPr="00FC5791" w:rsidRDefault="00411965" w:rsidP="00411965">
      <w:pPr>
        <w:pStyle w:val="33"/>
        <w:jc w:val="center"/>
        <w:rPr>
          <w:b/>
          <w:sz w:val="24"/>
          <w:szCs w:val="24"/>
          <w:u w:val="single"/>
        </w:rPr>
      </w:pPr>
      <w:r w:rsidRPr="00FC5791">
        <w:rPr>
          <w:b/>
          <w:sz w:val="24"/>
          <w:szCs w:val="24"/>
          <w:u w:val="single"/>
        </w:rPr>
        <w:t>3.2 ЗАНЯТОСТЬ</w:t>
      </w:r>
    </w:p>
    <w:p w:rsidR="00411965" w:rsidRDefault="00411965" w:rsidP="0072583D">
      <w:pPr>
        <w:pStyle w:val="31"/>
        <w:spacing w:after="0"/>
        <w:ind w:firstLine="709"/>
        <w:jc w:val="both"/>
        <w:rPr>
          <w:sz w:val="28"/>
          <w:szCs w:val="28"/>
        </w:rPr>
      </w:pPr>
      <w:r w:rsidRPr="00FC5791">
        <w:rPr>
          <w:sz w:val="28"/>
          <w:szCs w:val="28"/>
        </w:rPr>
        <w:t xml:space="preserve">Проблемой на рынке труда в </w:t>
      </w:r>
      <w:r w:rsidR="00A979A7">
        <w:rPr>
          <w:sz w:val="28"/>
          <w:szCs w:val="28"/>
        </w:rPr>
        <w:t>поселении</w:t>
      </w:r>
      <w:r w:rsidRPr="00FC5791">
        <w:rPr>
          <w:sz w:val="28"/>
          <w:szCs w:val="28"/>
        </w:rPr>
        <w:t xml:space="preserve"> остается несоответствие между спросом и предложением рабочей силы. Уровень безработицы от экономически активного населения составил</w:t>
      </w:r>
      <w:r w:rsidR="0072583D">
        <w:rPr>
          <w:sz w:val="28"/>
          <w:szCs w:val="28"/>
        </w:rPr>
        <w:t xml:space="preserve"> в среднем, по годам составил, около </w:t>
      </w:r>
      <w:r w:rsidR="0072583D" w:rsidRPr="0072583D">
        <w:rPr>
          <w:sz w:val="28"/>
          <w:szCs w:val="28"/>
        </w:rPr>
        <w:t>2,08</w:t>
      </w:r>
      <w:r w:rsidR="0072583D">
        <w:rPr>
          <w:sz w:val="28"/>
          <w:szCs w:val="28"/>
        </w:rPr>
        <w:t xml:space="preserve"> %</w:t>
      </w:r>
      <w:r w:rsidRPr="00FC5791">
        <w:rPr>
          <w:sz w:val="28"/>
          <w:szCs w:val="28"/>
        </w:rPr>
        <w:t>:</w:t>
      </w:r>
    </w:p>
    <w:p w:rsidR="00411965" w:rsidRDefault="00411965" w:rsidP="0072583D">
      <w:pPr>
        <w:pStyle w:val="31"/>
        <w:spacing w:after="0"/>
        <w:ind w:firstLine="709"/>
        <w:jc w:val="both"/>
        <w:rPr>
          <w:sz w:val="28"/>
          <w:szCs w:val="28"/>
        </w:rPr>
      </w:pPr>
      <w:r w:rsidRPr="000D362A">
        <w:rPr>
          <w:sz w:val="28"/>
          <w:szCs w:val="28"/>
        </w:rPr>
        <w:t xml:space="preserve">Нехватка квалифицированных рабочих кадров не позволяет полностью снизить напряженность на рынке труда. В </w:t>
      </w:r>
      <w:r w:rsidR="0072583D">
        <w:rPr>
          <w:sz w:val="28"/>
          <w:szCs w:val="28"/>
        </w:rPr>
        <w:t xml:space="preserve">избытке </w:t>
      </w:r>
      <w:r w:rsidRPr="000D362A">
        <w:rPr>
          <w:sz w:val="28"/>
          <w:szCs w:val="28"/>
        </w:rPr>
        <w:t>- экономисты, юристы, бухгалтера.</w:t>
      </w:r>
      <w:r w:rsidR="00EA239D">
        <w:rPr>
          <w:sz w:val="28"/>
          <w:szCs w:val="28"/>
        </w:rPr>
        <w:t xml:space="preserve"> Нехватка – специалистов с техническим образованием.</w:t>
      </w:r>
      <w:r w:rsidRPr="000D362A">
        <w:rPr>
          <w:sz w:val="28"/>
          <w:szCs w:val="28"/>
        </w:rPr>
        <w:t xml:space="preserve"> Ситуация на рынке труда ежедневно контролируется работниками администрации и службы занятости, при необходимости оказывается помощь.</w:t>
      </w:r>
    </w:p>
    <w:p w:rsidR="00411965" w:rsidRDefault="00411965" w:rsidP="00411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65" w:rsidRPr="009D3393" w:rsidRDefault="00EA239D" w:rsidP="00EA239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3.3 </w:t>
      </w:r>
      <w:r w:rsidR="00411965" w:rsidRPr="009D3393">
        <w:rPr>
          <w:b/>
          <w:sz w:val="24"/>
          <w:szCs w:val="24"/>
          <w:u w:val="single"/>
        </w:rPr>
        <w:t xml:space="preserve">СОЦИАЛЬНАЯ СФЕРА </w:t>
      </w:r>
      <w:r>
        <w:rPr>
          <w:b/>
          <w:sz w:val="24"/>
          <w:szCs w:val="24"/>
          <w:u w:val="single"/>
        </w:rPr>
        <w:t>ПОСЕЛЕНИЯ</w:t>
      </w:r>
    </w:p>
    <w:p w:rsidR="00411965" w:rsidRPr="000D362A" w:rsidRDefault="00411965" w:rsidP="00411965">
      <w:pPr>
        <w:ind w:firstLine="709"/>
        <w:jc w:val="both"/>
        <w:rPr>
          <w:sz w:val="28"/>
          <w:szCs w:val="28"/>
        </w:rPr>
      </w:pPr>
      <w:r w:rsidRPr="000D362A">
        <w:rPr>
          <w:sz w:val="28"/>
          <w:szCs w:val="28"/>
        </w:rPr>
        <w:t xml:space="preserve">Все, что связано с вопросами семьи, человека и его благополучия -  важнейший приоритет всех уровней власти. Это и здоровье детей, и учеба, и отдых, и полноценное питание,  возможность творческого развития, занятий спортом и социальная поддержка. </w:t>
      </w:r>
    </w:p>
    <w:p w:rsidR="00411965" w:rsidRPr="000D362A" w:rsidRDefault="00411965" w:rsidP="00411965">
      <w:pPr>
        <w:ind w:firstLine="720"/>
        <w:jc w:val="both"/>
        <w:rPr>
          <w:sz w:val="28"/>
          <w:szCs w:val="28"/>
        </w:rPr>
      </w:pPr>
      <w:r w:rsidRPr="000D362A">
        <w:rPr>
          <w:sz w:val="28"/>
          <w:szCs w:val="28"/>
        </w:rPr>
        <w:t xml:space="preserve">Количество жителей пожилого возраста в </w:t>
      </w:r>
      <w:r w:rsidR="00A979A7">
        <w:rPr>
          <w:sz w:val="28"/>
          <w:szCs w:val="28"/>
        </w:rPr>
        <w:t>поселении составляет 31</w:t>
      </w:r>
      <w:r w:rsidRPr="000D362A">
        <w:rPr>
          <w:sz w:val="28"/>
          <w:szCs w:val="28"/>
        </w:rPr>
        <w:t xml:space="preserve">,2 % от общей численности населения. На протяжении последних лет в </w:t>
      </w:r>
      <w:r w:rsidR="00A979A7">
        <w:rPr>
          <w:sz w:val="28"/>
          <w:szCs w:val="28"/>
        </w:rPr>
        <w:t>поселении</w:t>
      </w:r>
      <w:r w:rsidRPr="000D362A">
        <w:rPr>
          <w:sz w:val="28"/>
          <w:szCs w:val="28"/>
        </w:rPr>
        <w:t xml:space="preserve"> динамично менялись подходы к улучшению условий и качества жизни этой многочисленной социально-демографической группы населения, включая условия предоставления мер социальной поддержки, расширению  видов социальных услуг, повышения их качества. Разл</w:t>
      </w:r>
      <w:r w:rsidR="00EA239D">
        <w:rPr>
          <w:sz w:val="28"/>
          <w:szCs w:val="28"/>
        </w:rPr>
        <w:t>ичные виды услуг предоставляют 3</w:t>
      </w:r>
      <w:r w:rsidRPr="000D362A">
        <w:rPr>
          <w:sz w:val="28"/>
          <w:szCs w:val="28"/>
        </w:rPr>
        <w:t xml:space="preserve"> государственных учреждений социальной защиты.</w:t>
      </w:r>
    </w:p>
    <w:p w:rsidR="00411965" w:rsidRPr="000D362A" w:rsidRDefault="00411965" w:rsidP="00411965">
      <w:pPr>
        <w:ind w:firstLine="720"/>
        <w:jc w:val="both"/>
        <w:rPr>
          <w:sz w:val="28"/>
          <w:szCs w:val="28"/>
        </w:rPr>
      </w:pPr>
      <w:r w:rsidRPr="000D362A">
        <w:rPr>
          <w:sz w:val="28"/>
          <w:szCs w:val="28"/>
        </w:rPr>
        <w:t>Все предоставляемые услуги носят адресный характер и очень многогранны: социально</w:t>
      </w:r>
      <w:r w:rsidR="00EA239D">
        <w:rPr>
          <w:sz w:val="28"/>
          <w:szCs w:val="28"/>
        </w:rPr>
        <w:t>-бытовые, социально-медицинские</w:t>
      </w:r>
      <w:r w:rsidRPr="000D362A">
        <w:rPr>
          <w:sz w:val="28"/>
          <w:szCs w:val="28"/>
        </w:rPr>
        <w:t xml:space="preserve"> и др.</w:t>
      </w:r>
    </w:p>
    <w:p w:rsidR="00411965" w:rsidRDefault="00411965" w:rsidP="00A979A7">
      <w:pPr>
        <w:ind w:firstLine="720"/>
        <w:jc w:val="both"/>
        <w:rPr>
          <w:sz w:val="28"/>
          <w:szCs w:val="28"/>
        </w:rPr>
      </w:pPr>
      <w:r w:rsidRPr="000D362A">
        <w:rPr>
          <w:sz w:val="28"/>
          <w:szCs w:val="28"/>
        </w:rPr>
        <w:t xml:space="preserve">Общее количество </w:t>
      </w:r>
      <w:proofErr w:type="gramStart"/>
      <w:r w:rsidRPr="000D362A">
        <w:rPr>
          <w:sz w:val="28"/>
          <w:szCs w:val="28"/>
        </w:rPr>
        <w:t>граждан, получ</w:t>
      </w:r>
      <w:r>
        <w:rPr>
          <w:sz w:val="28"/>
          <w:szCs w:val="28"/>
        </w:rPr>
        <w:t>ивш</w:t>
      </w:r>
      <w:r w:rsidRPr="000D362A">
        <w:rPr>
          <w:sz w:val="28"/>
          <w:szCs w:val="28"/>
        </w:rPr>
        <w:t>их различные виды услуг и помощи составляют</w:t>
      </w:r>
      <w:proofErr w:type="gramEnd"/>
      <w:r w:rsidRPr="000D362A">
        <w:rPr>
          <w:sz w:val="28"/>
          <w:szCs w:val="28"/>
        </w:rPr>
        <w:t xml:space="preserve"> </w:t>
      </w:r>
      <w:r w:rsidR="00A979A7">
        <w:rPr>
          <w:sz w:val="28"/>
          <w:szCs w:val="28"/>
        </w:rPr>
        <w:t>0</w:t>
      </w:r>
      <w:r w:rsidR="00EA239D">
        <w:rPr>
          <w:sz w:val="28"/>
          <w:szCs w:val="28"/>
        </w:rPr>
        <w:t>,3 тыс. человека.</w:t>
      </w:r>
    </w:p>
    <w:p w:rsidR="00411965" w:rsidRPr="000737EF" w:rsidRDefault="00411965" w:rsidP="00EA239D">
      <w:pPr>
        <w:pStyle w:val="3"/>
        <w:spacing w:after="24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7EF">
        <w:rPr>
          <w:rFonts w:ascii="Times New Roman" w:hAnsi="Times New Roman" w:cs="Times New Roman"/>
          <w:sz w:val="24"/>
          <w:szCs w:val="24"/>
          <w:u w:val="single"/>
        </w:rPr>
        <w:t xml:space="preserve">3.4. ХАРАКТЕРИСТИКА ЭКОНОМИКИ </w:t>
      </w:r>
      <w:r w:rsidR="00494B8A" w:rsidRPr="000737EF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</w:p>
    <w:p w:rsidR="00434A4F" w:rsidRPr="00434A4F" w:rsidRDefault="00434A4F" w:rsidP="00434A4F">
      <w:pPr>
        <w:ind w:firstLine="539"/>
        <w:jc w:val="both"/>
        <w:rPr>
          <w:sz w:val="28"/>
          <w:szCs w:val="28"/>
        </w:rPr>
      </w:pPr>
      <w:proofErr w:type="gramStart"/>
      <w:r w:rsidRPr="00434A4F">
        <w:rPr>
          <w:sz w:val="28"/>
          <w:szCs w:val="28"/>
        </w:rPr>
        <w:t xml:space="preserve">По уровню экономического развития поселение  относится к индустриально-аграрным, в котором  ведущими отраслями хозяйства являются  </w:t>
      </w:r>
      <w:r w:rsidR="00A979A7">
        <w:rPr>
          <w:sz w:val="28"/>
          <w:szCs w:val="28"/>
        </w:rPr>
        <w:t xml:space="preserve">частично </w:t>
      </w:r>
      <w:r w:rsidRPr="00434A4F">
        <w:rPr>
          <w:sz w:val="28"/>
          <w:szCs w:val="28"/>
        </w:rPr>
        <w:t>лесная, отрасли агропромышленного комплекса</w:t>
      </w:r>
      <w:r w:rsidR="00665611">
        <w:rPr>
          <w:sz w:val="28"/>
          <w:szCs w:val="28"/>
        </w:rPr>
        <w:t>, железнодорожная отрасль</w:t>
      </w:r>
      <w:r w:rsidRPr="00434A4F">
        <w:rPr>
          <w:sz w:val="28"/>
          <w:szCs w:val="28"/>
        </w:rPr>
        <w:t>.</w:t>
      </w:r>
      <w:proofErr w:type="gramEnd"/>
    </w:p>
    <w:p w:rsidR="00411965" w:rsidRPr="00F156A3" w:rsidRDefault="00411965" w:rsidP="00434A4F">
      <w:pPr>
        <w:jc w:val="center"/>
        <w:rPr>
          <w:i/>
          <w:sz w:val="28"/>
          <w:szCs w:val="28"/>
          <w:u w:val="single"/>
        </w:rPr>
      </w:pPr>
      <w:r w:rsidRPr="00F156A3">
        <w:rPr>
          <w:i/>
          <w:sz w:val="28"/>
          <w:szCs w:val="28"/>
          <w:u w:val="single"/>
        </w:rPr>
        <w:t>Сельское хозяйство.</w:t>
      </w:r>
    </w:p>
    <w:p w:rsidR="00411965" w:rsidRDefault="00411965" w:rsidP="00411965">
      <w:pPr>
        <w:jc w:val="both"/>
        <w:rPr>
          <w:color w:val="000000"/>
          <w:sz w:val="28"/>
          <w:szCs w:val="28"/>
        </w:rPr>
      </w:pPr>
      <w:r w:rsidRPr="000D362A">
        <w:rPr>
          <w:sz w:val="28"/>
          <w:szCs w:val="28"/>
        </w:rPr>
        <w:tab/>
      </w:r>
      <w:r w:rsidRPr="000D362A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 w:rsidR="00FD2A8A">
        <w:rPr>
          <w:color w:val="000000"/>
          <w:sz w:val="28"/>
          <w:szCs w:val="28"/>
        </w:rPr>
        <w:t>поселении</w:t>
      </w:r>
      <w:r w:rsidRPr="000D362A">
        <w:rPr>
          <w:color w:val="000000"/>
          <w:sz w:val="28"/>
          <w:szCs w:val="28"/>
        </w:rPr>
        <w:t xml:space="preserve"> сельскохозяйственным производством занимаются</w:t>
      </w:r>
      <w:r w:rsidR="00250873">
        <w:rPr>
          <w:color w:val="000000"/>
          <w:sz w:val="28"/>
          <w:szCs w:val="28"/>
        </w:rPr>
        <w:t>, 150</w:t>
      </w:r>
      <w:r w:rsidR="00FD2A8A">
        <w:rPr>
          <w:color w:val="000000"/>
          <w:sz w:val="28"/>
          <w:szCs w:val="28"/>
        </w:rPr>
        <w:t xml:space="preserve"> личных подсобных хозяйств</w:t>
      </w:r>
      <w:r w:rsidR="006F6253">
        <w:rPr>
          <w:color w:val="000000"/>
          <w:sz w:val="28"/>
          <w:szCs w:val="28"/>
        </w:rPr>
        <w:t xml:space="preserve"> и сельскохозяйственное предприятие ООО «Агрофирма Сретенская»</w:t>
      </w:r>
      <w:r w:rsidRPr="000D362A">
        <w:rPr>
          <w:color w:val="000000"/>
          <w:sz w:val="28"/>
          <w:szCs w:val="28"/>
        </w:rPr>
        <w:t xml:space="preserve">. </w:t>
      </w:r>
    </w:p>
    <w:p w:rsidR="00411965" w:rsidRDefault="00411965" w:rsidP="004119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сельского хозяйства приходится </w:t>
      </w:r>
      <w:r w:rsidR="006F6253">
        <w:rPr>
          <w:iCs/>
          <w:sz w:val="28"/>
          <w:szCs w:val="28"/>
        </w:rPr>
        <w:t>28</w:t>
      </w:r>
      <w:r>
        <w:rPr>
          <w:iCs/>
          <w:sz w:val="28"/>
          <w:szCs w:val="28"/>
        </w:rPr>
        <w:t xml:space="preserve">,1 </w:t>
      </w:r>
      <w:r w:rsidRPr="00A35D0D">
        <w:rPr>
          <w:iCs/>
          <w:sz w:val="28"/>
          <w:szCs w:val="28"/>
        </w:rPr>
        <w:t>%</w:t>
      </w:r>
      <w:r>
        <w:rPr>
          <w:sz w:val="28"/>
          <w:szCs w:val="28"/>
        </w:rPr>
        <w:t xml:space="preserve"> общего объема отгруженной продукции. В этой отрасли экономики занято </w:t>
      </w:r>
      <w:r w:rsidR="00FD2A8A">
        <w:rPr>
          <w:sz w:val="28"/>
          <w:szCs w:val="28"/>
        </w:rPr>
        <w:t xml:space="preserve">около </w:t>
      </w:r>
      <w:r w:rsidR="00FD2A8A">
        <w:rPr>
          <w:iCs/>
          <w:sz w:val="28"/>
          <w:szCs w:val="28"/>
        </w:rPr>
        <w:t>0</w:t>
      </w:r>
      <w:r w:rsidRPr="001A76CC">
        <w:rPr>
          <w:iCs/>
          <w:sz w:val="28"/>
          <w:szCs w:val="28"/>
        </w:rPr>
        <w:t>,</w:t>
      </w:r>
      <w:r w:rsidR="006F6253">
        <w:rPr>
          <w:iCs/>
          <w:sz w:val="28"/>
          <w:szCs w:val="28"/>
        </w:rPr>
        <w:t>5</w:t>
      </w:r>
      <w:r w:rsidRPr="001A76CC">
        <w:rPr>
          <w:iCs/>
          <w:sz w:val="28"/>
          <w:szCs w:val="28"/>
        </w:rPr>
        <w:t xml:space="preserve">  тыс. человек</w:t>
      </w:r>
      <w:r>
        <w:rPr>
          <w:sz w:val="28"/>
          <w:szCs w:val="28"/>
        </w:rPr>
        <w:t xml:space="preserve">, на ее долю приходится около </w:t>
      </w:r>
      <w:r w:rsidR="00FD2A8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</w:t>
      </w:r>
      <w:r w:rsidRPr="001A76CC">
        <w:rPr>
          <w:iCs/>
          <w:sz w:val="28"/>
          <w:szCs w:val="28"/>
        </w:rPr>
        <w:t>%</w:t>
      </w:r>
      <w:r>
        <w:rPr>
          <w:sz w:val="28"/>
          <w:szCs w:val="28"/>
        </w:rPr>
        <w:t xml:space="preserve"> налоговых доходов, собираемых на территории в консолидированный бюджет </w:t>
      </w:r>
      <w:r w:rsidR="00FD2A8A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411965" w:rsidRDefault="00FD2A8A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последние годы доля валовой продукции крестьянских (фермерских) хозяйств с 4 % выросла до 20 %.</w:t>
      </w:r>
    </w:p>
    <w:p w:rsidR="00886E15" w:rsidRDefault="00727C29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4769E1">
        <w:rPr>
          <w:sz w:val="28"/>
          <w:szCs w:val="28"/>
        </w:rPr>
        <w:t xml:space="preserve"> год </w:t>
      </w:r>
      <w:r w:rsidR="000A621B">
        <w:rPr>
          <w:sz w:val="28"/>
          <w:szCs w:val="28"/>
        </w:rPr>
        <w:t>п</w:t>
      </w:r>
      <w:proofErr w:type="gramStart"/>
      <w:r w:rsidR="000A621B">
        <w:rPr>
          <w:sz w:val="28"/>
          <w:szCs w:val="28"/>
        </w:rPr>
        <w:t>о</w:t>
      </w:r>
      <w:r w:rsidR="00886E15">
        <w:rPr>
          <w:color w:val="000000"/>
          <w:sz w:val="28"/>
          <w:szCs w:val="28"/>
        </w:rPr>
        <w:t xml:space="preserve"> ООО</w:t>
      </w:r>
      <w:proofErr w:type="gramEnd"/>
      <w:r w:rsidR="00886E15">
        <w:rPr>
          <w:color w:val="000000"/>
          <w:sz w:val="28"/>
          <w:szCs w:val="28"/>
        </w:rPr>
        <w:t xml:space="preserve"> «Агрофирма Сретенская» </w:t>
      </w:r>
      <w:r w:rsidR="004769E1">
        <w:rPr>
          <w:sz w:val="28"/>
          <w:szCs w:val="28"/>
        </w:rPr>
        <w:t>произведено продукции</w:t>
      </w:r>
      <w:r w:rsidR="001D6B3B">
        <w:rPr>
          <w:sz w:val="28"/>
          <w:szCs w:val="28"/>
        </w:rPr>
        <w:t xml:space="preserve">: </w:t>
      </w:r>
      <w:r w:rsidR="00886E15" w:rsidRPr="00886E15">
        <w:rPr>
          <w:i/>
          <w:sz w:val="28"/>
          <w:szCs w:val="28"/>
        </w:rPr>
        <w:t>Животноводческая продукция</w:t>
      </w:r>
    </w:p>
    <w:p w:rsidR="00250873" w:rsidRDefault="000A621B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Скота </w:t>
      </w:r>
      <w:r w:rsidR="00886E15">
        <w:rPr>
          <w:sz w:val="28"/>
          <w:szCs w:val="28"/>
        </w:rPr>
        <w:t xml:space="preserve"> в живой масс</w:t>
      </w:r>
      <w:r w:rsidR="00250873">
        <w:rPr>
          <w:sz w:val="28"/>
          <w:szCs w:val="28"/>
        </w:rPr>
        <w:t>е – 11 048</w:t>
      </w:r>
      <w:r w:rsidR="00704375">
        <w:rPr>
          <w:sz w:val="28"/>
          <w:szCs w:val="28"/>
        </w:rPr>
        <w:t xml:space="preserve"> кг</w:t>
      </w:r>
      <w:proofErr w:type="gramStart"/>
      <w:r w:rsidR="00704375">
        <w:rPr>
          <w:sz w:val="28"/>
          <w:szCs w:val="28"/>
        </w:rPr>
        <w:t>.,</w:t>
      </w:r>
      <w:r w:rsidR="00250873">
        <w:rPr>
          <w:sz w:val="28"/>
          <w:szCs w:val="28"/>
        </w:rPr>
        <w:t xml:space="preserve"> </w:t>
      </w:r>
      <w:proofErr w:type="gramEnd"/>
      <w:r w:rsidR="00250873">
        <w:rPr>
          <w:sz w:val="28"/>
          <w:szCs w:val="28"/>
        </w:rPr>
        <w:t>из них лошади – 2334 кг., КРС – 3142 кг., овец – 2572 кг.,</w:t>
      </w:r>
    </w:p>
    <w:p w:rsidR="00886E15" w:rsidRDefault="00250873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молоко – 30 934</w:t>
      </w:r>
      <w:r w:rsidR="001D6B3B">
        <w:rPr>
          <w:sz w:val="28"/>
          <w:szCs w:val="28"/>
        </w:rPr>
        <w:t xml:space="preserve"> литров,</w:t>
      </w:r>
      <w:proofErr w:type="gramStart"/>
      <w:r w:rsidR="001D6B3B">
        <w:rPr>
          <w:sz w:val="28"/>
          <w:szCs w:val="28"/>
        </w:rPr>
        <w:t xml:space="preserve"> ,</w:t>
      </w:r>
      <w:proofErr w:type="gramEnd"/>
      <w:r w:rsidR="001D6B3B">
        <w:rPr>
          <w:sz w:val="28"/>
          <w:szCs w:val="28"/>
        </w:rPr>
        <w:t xml:space="preserve"> </w:t>
      </w:r>
    </w:p>
    <w:p w:rsidR="00886E15" w:rsidRDefault="00886E15" w:rsidP="00411965">
      <w:pPr>
        <w:ind w:firstLine="708"/>
        <w:jc w:val="both"/>
        <w:rPr>
          <w:sz w:val="28"/>
          <w:szCs w:val="28"/>
        </w:rPr>
      </w:pPr>
      <w:r w:rsidRPr="00886E15">
        <w:rPr>
          <w:i/>
          <w:sz w:val="28"/>
          <w:szCs w:val="28"/>
        </w:rPr>
        <w:t>Продукция растениеводства</w:t>
      </w:r>
      <w:r>
        <w:rPr>
          <w:sz w:val="28"/>
          <w:szCs w:val="28"/>
        </w:rPr>
        <w:t xml:space="preserve"> </w:t>
      </w:r>
    </w:p>
    <w:p w:rsidR="004769E1" w:rsidRDefault="00250873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 – 971 </w:t>
      </w:r>
      <w:r w:rsidR="00886E15">
        <w:rPr>
          <w:sz w:val="28"/>
          <w:szCs w:val="28"/>
        </w:rPr>
        <w:t>тонн</w:t>
      </w:r>
      <w:r w:rsidR="001D6B3B">
        <w:rPr>
          <w:sz w:val="28"/>
          <w:szCs w:val="28"/>
        </w:rPr>
        <w:t>.</w:t>
      </w:r>
    </w:p>
    <w:p w:rsidR="00250873" w:rsidRPr="009960ED" w:rsidRDefault="00250873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сено – 208 тонн.</w:t>
      </w:r>
    </w:p>
    <w:p w:rsidR="00411965" w:rsidRDefault="00411965" w:rsidP="00411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965" w:rsidRPr="00FC5791" w:rsidRDefault="00411965" w:rsidP="00411965">
      <w:pPr>
        <w:ind w:firstLine="720"/>
        <w:jc w:val="center"/>
        <w:rPr>
          <w:i/>
          <w:sz w:val="28"/>
          <w:szCs w:val="28"/>
          <w:u w:val="single"/>
        </w:rPr>
      </w:pPr>
      <w:r w:rsidRPr="00FC5791">
        <w:rPr>
          <w:i/>
          <w:sz w:val="28"/>
          <w:szCs w:val="28"/>
          <w:u w:val="single"/>
        </w:rPr>
        <w:t>Малый бизнес</w:t>
      </w:r>
    </w:p>
    <w:p w:rsidR="00411965" w:rsidRPr="00BB1750" w:rsidRDefault="00411965" w:rsidP="00411965">
      <w:pPr>
        <w:ind w:firstLine="540"/>
        <w:jc w:val="center"/>
        <w:rPr>
          <w:b/>
          <w:color w:val="000000"/>
        </w:rPr>
      </w:pPr>
    </w:p>
    <w:p w:rsidR="00411965" w:rsidRPr="00861F20" w:rsidRDefault="00411965" w:rsidP="00411965">
      <w:pPr>
        <w:ind w:firstLine="540"/>
        <w:jc w:val="both"/>
        <w:rPr>
          <w:color w:val="000000"/>
          <w:sz w:val="28"/>
          <w:szCs w:val="28"/>
        </w:rPr>
      </w:pPr>
      <w:r w:rsidRPr="00861F20">
        <w:rPr>
          <w:color w:val="000000"/>
          <w:sz w:val="28"/>
          <w:szCs w:val="28"/>
        </w:rPr>
        <w:t xml:space="preserve">  В </w:t>
      </w:r>
      <w:r w:rsidR="000A621B">
        <w:rPr>
          <w:color w:val="000000"/>
          <w:sz w:val="28"/>
          <w:szCs w:val="28"/>
        </w:rPr>
        <w:t>сельском</w:t>
      </w:r>
      <w:r w:rsidR="00F156A3">
        <w:rPr>
          <w:color w:val="000000"/>
          <w:sz w:val="28"/>
          <w:szCs w:val="28"/>
        </w:rPr>
        <w:t xml:space="preserve"> поселении</w:t>
      </w:r>
      <w:r w:rsidRPr="00861F20">
        <w:rPr>
          <w:color w:val="000000"/>
          <w:sz w:val="28"/>
          <w:szCs w:val="28"/>
        </w:rPr>
        <w:t xml:space="preserve"> в 20</w:t>
      </w:r>
      <w:r w:rsidR="00727C29">
        <w:rPr>
          <w:color w:val="000000"/>
          <w:sz w:val="28"/>
          <w:szCs w:val="28"/>
        </w:rPr>
        <w:t>20</w:t>
      </w:r>
      <w:r w:rsidRPr="00861F20">
        <w:rPr>
          <w:color w:val="000000"/>
          <w:sz w:val="28"/>
          <w:szCs w:val="28"/>
        </w:rPr>
        <w:t xml:space="preserve"> году </w:t>
      </w:r>
      <w:r w:rsidR="00F156A3">
        <w:rPr>
          <w:color w:val="000000"/>
          <w:sz w:val="28"/>
          <w:szCs w:val="28"/>
        </w:rPr>
        <w:t xml:space="preserve">насчитывается </w:t>
      </w:r>
      <w:r w:rsidR="000A621B">
        <w:rPr>
          <w:color w:val="C00000"/>
          <w:sz w:val="28"/>
          <w:szCs w:val="28"/>
        </w:rPr>
        <w:t>4</w:t>
      </w:r>
      <w:r w:rsidRPr="00861F20">
        <w:rPr>
          <w:color w:val="000000"/>
          <w:sz w:val="28"/>
          <w:szCs w:val="28"/>
        </w:rPr>
        <w:t xml:space="preserve"> малых предпринима</w:t>
      </w:r>
      <w:r w:rsidR="00886E15">
        <w:rPr>
          <w:color w:val="000000"/>
          <w:sz w:val="28"/>
          <w:szCs w:val="28"/>
        </w:rPr>
        <w:t>тельских структур</w:t>
      </w:r>
      <w:proofErr w:type="gramStart"/>
      <w:r w:rsidR="00886E15">
        <w:rPr>
          <w:color w:val="000000"/>
          <w:sz w:val="28"/>
          <w:szCs w:val="28"/>
        </w:rPr>
        <w:t xml:space="preserve"> </w:t>
      </w:r>
      <w:r w:rsidRPr="00861F20">
        <w:rPr>
          <w:color w:val="000000"/>
          <w:sz w:val="28"/>
          <w:szCs w:val="28"/>
        </w:rPr>
        <w:t>.</w:t>
      </w:r>
      <w:proofErr w:type="gramEnd"/>
      <w:r w:rsidRPr="00861F20">
        <w:rPr>
          <w:color w:val="000000"/>
          <w:sz w:val="28"/>
          <w:szCs w:val="28"/>
        </w:rPr>
        <w:t xml:space="preserve"> Основные виды деятельности малых предприятий </w:t>
      </w:r>
      <w:r w:rsidR="00F156A3">
        <w:rPr>
          <w:color w:val="000000"/>
          <w:sz w:val="28"/>
          <w:szCs w:val="28"/>
        </w:rPr>
        <w:t>поселения</w:t>
      </w:r>
      <w:r w:rsidR="00727C29">
        <w:rPr>
          <w:color w:val="000000"/>
          <w:sz w:val="28"/>
          <w:szCs w:val="28"/>
        </w:rPr>
        <w:t xml:space="preserve"> </w:t>
      </w:r>
      <w:r w:rsidR="00704375">
        <w:rPr>
          <w:color w:val="000000"/>
          <w:sz w:val="28"/>
          <w:szCs w:val="28"/>
        </w:rPr>
        <w:t xml:space="preserve"> </w:t>
      </w:r>
      <w:r w:rsidR="00727C29">
        <w:rPr>
          <w:color w:val="000000"/>
          <w:sz w:val="28"/>
          <w:szCs w:val="28"/>
        </w:rPr>
        <w:t xml:space="preserve"> </w:t>
      </w:r>
      <w:r w:rsidR="00F156A3">
        <w:rPr>
          <w:color w:val="000000"/>
          <w:sz w:val="28"/>
          <w:szCs w:val="28"/>
        </w:rPr>
        <w:t>лесозаготовк</w:t>
      </w:r>
      <w:r w:rsidR="00704375">
        <w:rPr>
          <w:color w:val="000000"/>
          <w:sz w:val="28"/>
          <w:szCs w:val="28"/>
        </w:rPr>
        <w:t xml:space="preserve">а, </w:t>
      </w:r>
      <w:r w:rsidR="00F156A3">
        <w:rPr>
          <w:color w:val="000000"/>
          <w:sz w:val="28"/>
          <w:szCs w:val="28"/>
        </w:rPr>
        <w:t xml:space="preserve"> </w:t>
      </w:r>
      <w:r w:rsidR="00704375">
        <w:rPr>
          <w:color w:val="000000"/>
          <w:sz w:val="28"/>
          <w:szCs w:val="28"/>
        </w:rPr>
        <w:t xml:space="preserve">торговля. </w:t>
      </w:r>
    </w:p>
    <w:p w:rsidR="00411965" w:rsidRPr="00861F20" w:rsidRDefault="00411965" w:rsidP="00411965">
      <w:pPr>
        <w:ind w:firstLine="540"/>
        <w:jc w:val="center"/>
        <w:rPr>
          <w:b/>
          <w:color w:val="000000"/>
          <w:sz w:val="28"/>
          <w:szCs w:val="28"/>
        </w:rPr>
      </w:pPr>
    </w:p>
    <w:p w:rsidR="00411965" w:rsidRPr="00861F20" w:rsidRDefault="00411965" w:rsidP="00411965">
      <w:pPr>
        <w:ind w:firstLine="540"/>
        <w:jc w:val="center"/>
        <w:rPr>
          <w:color w:val="000000"/>
          <w:sz w:val="28"/>
          <w:szCs w:val="28"/>
        </w:rPr>
      </w:pPr>
      <w:r w:rsidRPr="00861F20">
        <w:rPr>
          <w:b/>
          <w:color w:val="000000"/>
          <w:sz w:val="28"/>
          <w:szCs w:val="28"/>
        </w:rPr>
        <w:t>Динамика развития предпринимательства представлена в таблице</w:t>
      </w:r>
      <w:r w:rsidRPr="00861F20">
        <w:rPr>
          <w:color w:val="000000"/>
          <w:sz w:val="28"/>
          <w:szCs w:val="28"/>
        </w:rPr>
        <w:t>.</w:t>
      </w:r>
    </w:p>
    <w:p w:rsidR="00411965" w:rsidRPr="00861F20" w:rsidRDefault="00411965" w:rsidP="00411965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1344"/>
        <w:gridCol w:w="1344"/>
        <w:gridCol w:w="1202"/>
        <w:gridCol w:w="1361"/>
        <w:gridCol w:w="1132"/>
      </w:tblGrid>
      <w:tr w:rsidR="00411965" w:rsidRPr="0019391E">
        <w:trPr>
          <w:trHeight w:val="614"/>
        </w:trPr>
        <w:tc>
          <w:tcPr>
            <w:tcW w:w="3930" w:type="dxa"/>
          </w:tcPr>
          <w:p w:rsidR="00411965" w:rsidRPr="0019391E" w:rsidRDefault="00411965" w:rsidP="00C214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11965" w:rsidRPr="0019391E" w:rsidRDefault="00727C29" w:rsidP="00C214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  <w:r w:rsidR="00411965" w:rsidRPr="0019391E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</w:tcPr>
          <w:p w:rsidR="00411965" w:rsidRPr="0019391E" w:rsidRDefault="00727C29" w:rsidP="00C214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  <w:r w:rsidR="00411965" w:rsidRPr="0019391E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</w:tcPr>
          <w:p w:rsidR="00411965" w:rsidRPr="0019391E" w:rsidRDefault="00727C29" w:rsidP="00C214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="00411965" w:rsidRPr="0019391E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1" w:type="dxa"/>
          </w:tcPr>
          <w:p w:rsidR="00411965" w:rsidRPr="0019391E" w:rsidRDefault="00727C29" w:rsidP="00C214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  <w:r w:rsidR="00411965" w:rsidRPr="0019391E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411965" w:rsidRPr="0019391E" w:rsidRDefault="00727C29" w:rsidP="00C214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411965" w:rsidRPr="0019391E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11965" w:rsidRPr="0019391E">
        <w:trPr>
          <w:trHeight w:val="561"/>
        </w:trPr>
        <w:tc>
          <w:tcPr>
            <w:tcW w:w="3930" w:type="dxa"/>
          </w:tcPr>
          <w:p w:rsidR="00411965" w:rsidRPr="0019391E" w:rsidRDefault="00411965" w:rsidP="00C2144A">
            <w:pPr>
              <w:jc w:val="both"/>
              <w:rPr>
                <w:color w:val="000000"/>
                <w:sz w:val="28"/>
                <w:szCs w:val="28"/>
              </w:rPr>
            </w:pPr>
            <w:r w:rsidRPr="0019391E">
              <w:rPr>
                <w:color w:val="000000"/>
                <w:sz w:val="28"/>
                <w:szCs w:val="28"/>
              </w:rPr>
              <w:t>Всего занятых в предпринимательском секторе (чел)</w:t>
            </w:r>
          </w:p>
        </w:tc>
        <w:tc>
          <w:tcPr>
            <w:tcW w:w="1344" w:type="dxa"/>
          </w:tcPr>
          <w:p w:rsidR="00411965" w:rsidRPr="00DA4E94" w:rsidRDefault="00DA4E94" w:rsidP="00C2144A">
            <w:pPr>
              <w:jc w:val="center"/>
              <w:rPr>
                <w:sz w:val="28"/>
                <w:szCs w:val="28"/>
              </w:rPr>
            </w:pPr>
            <w:r w:rsidRPr="00DA4E94">
              <w:rPr>
                <w:sz w:val="28"/>
                <w:szCs w:val="28"/>
              </w:rPr>
              <w:t>4</w:t>
            </w:r>
            <w:r w:rsidR="00F156A3" w:rsidRPr="00DA4E94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411965" w:rsidRPr="00DA4E94" w:rsidRDefault="00DA4E94" w:rsidP="00C2144A">
            <w:pPr>
              <w:jc w:val="center"/>
              <w:rPr>
                <w:sz w:val="28"/>
                <w:szCs w:val="28"/>
              </w:rPr>
            </w:pPr>
            <w:r w:rsidRPr="00DA4E94">
              <w:rPr>
                <w:sz w:val="28"/>
                <w:szCs w:val="28"/>
              </w:rPr>
              <w:t>65</w:t>
            </w:r>
          </w:p>
        </w:tc>
        <w:tc>
          <w:tcPr>
            <w:tcW w:w="1202" w:type="dxa"/>
          </w:tcPr>
          <w:p w:rsidR="00411965" w:rsidRPr="00DA4E94" w:rsidRDefault="00DA4E94" w:rsidP="00C2144A">
            <w:pPr>
              <w:jc w:val="center"/>
              <w:rPr>
                <w:sz w:val="28"/>
                <w:szCs w:val="28"/>
              </w:rPr>
            </w:pPr>
            <w:r w:rsidRPr="00DA4E94"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411965" w:rsidRPr="00DA4E94" w:rsidRDefault="00DA4E94" w:rsidP="00C2144A">
            <w:pPr>
              <w:pStyle w:val="a8"/>
              <w:jc w:val="center"/>
              <w:rPr>
                <w:szCs w:val="28"/>
              </w:rPr>
            </w:pPr>
            <w:r w:rsidRPr="00DA4E94">
              <w:rPr>
                <w:szCs w:val="28"/>
              </w:rPr>
              <w:t>95</w:t>
            </w:r>
          </w:p>
        </w:tc>
        <w:tc>
          <w:tcPr>
            <w:tcW w:w="1132" w:type="dxa"/>
          </w:tcPr>
          <w:p w:rsidR="00411965" w:rsidRPr="00DA4E94" w:rsidRDefault="00DA4E94" w:rsidP="00F156A3">
            <w:pPr>
              <w:pStyle w:val="a8"/>
              <w:ind w:firstLine="0"/>
              <w:rPr>
                <w:szCs w:val="28"/>
              </w:rPr>
            </w:pPr>
            <w:r w:rsidRPr="00DA4E94">
              <w:rPr>
                <w:szCs w:val="28"/>
              </w:rPr>
              <w:t>95</w:t>
            </w:r>
          </w:p>
        </w:tc>
      </w:tr>
    </w:tbl>
    <w:p w:rsidR="00411965" w:rsidRPr="00DC3EE3" w:rsidRDefault="008E2A1B" w:rsidP="0041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1965" w:rsidRPr="00DC3EE3">
        <w:rPr>
          <w:sz w:val="28"/>
          <w:szCs w:val="28"/>
        </w:rPr>
        <w:t xml:space="preserve">  Увеличение общей численности занятых в предпринимательском секторе обусловлено работой органов местного самоуправления совместно с фондом занятости населения по привлечению кадров в малый бизнес, путем создания его экономической привлекательности.</w:t>
      </w:r>
    </w:p>
    <w:p w:rsidR="00411965" w:rsidRPr="00434A4F" w:rsidRDefault="00411965" w:rsidP="00434A4F">
      <w:pPr>
        <w:ind w:firstLine="540"/>
        <w:jc w:val="center"/>
        <w:rPr>
          <w:i/>
          <w:sz w:val="28"/>
          <w:szCs w:val="28"/>
          <w:u w:val="single"/>
        </w:rPr>
      </w:pPr>
      <w:r w:rsidRPr="00FC5791">
        <w:rPr>
          <w:i/>
          <w:sz w:val="28"/>
          <w:szCs w:val="28"/>
          <w:u w:val="single"/>
        </w:rPr>
        <w:t>Торговля</w:t>
      </w:r>
    </w:p>
    <w:p w:rsidR="00411965" w:rsidRPr="00825185" w:rsidRDefault="00411965" w:rsidP="00411965">
      <w:pPr>
        <w:shd w:val="clear" w:color="auto" w:fill="FFFFFF"/>
        <w:ind w:firstLine="709"/>
        <w:jc w:val="both"/>
        <w:rPr>
          <w:sz w:val="28"/>
          <w:szCs w:val="28"/>
        </w:rPr>
      </w:pPr>
      <w:r w:rsidRPr="00825185">
        <w:rPr>
          <w:color w:val="000000"/>
          <w:spacing w:val="-1"/>
          <w:sz w:val="28"/>
          <w:szCs w:val="28"/>
        </w:rPr>
        <w:t>Для развития потребительского рынка</w:t>
      </w:r>
      <w:r w:rsidRPr="00825185">
        <w:rPr>
          <w:sz w:val="28"/>
          <w:szCs w:val="28"/>
        </w:rPr>
        <w:t xml:space="preserve"> товаров и услуг, развития конкуренции в </w:t>
      </w:r>
      <w:r w:rsidR="00EA2D4B">
        <w:rPr>
          <w:sz w:val="28"/>
          <w:szCs w:val="28"/>
        </w:rPr>
        <w:t>поселении</w:t>
      </w:r>
      <w:r w:rsidRPr="00825185">
        <w:rPr>
          <w:sz w:val="28"/>
          <w:szCs w:val="28"/>
        </w:rPr>
        <w:t xml:space="preserve"> созданы </w:t>
      </w:r>
      <w:r w:rsidR="00EA2D4B">
        <w:rPr>
          <w:sz w:val="28"/>
          <w:szCs w:val="28"/>
        </w:rPr>
        <w:t>различного рода товаров магазины</w:t>
      </w:r>
      <w:r w:rsidRPr="00825185">
        <w:rPr>
          <w:sz w:val="28"/>
          <w:szCs w:val="28"/>
        </w:rPr>
        <w:t xml:space="preserve">. </w:t>
      </w:r>
    </w:p>
    <w:p w:rsidR="00411965" w:rsidRDefault="00411965" w:rsidP="00411965">
      <w:pPr>
        <w:ind w:firstLine="720"/>
        <w:jc w:val="both"/>
        <w:rPr>
          <w:sz w:val="28"/>
          <w:szCs w:val="28"/>
        </w:rPr>
      </w:pPr>
      <w:r w:rsidRPr="00235578">
        <w:rPr>
          <w:sz w:val="28"/>
          <w:szCs w:val="28"/>
        </w:rPr>
        <w:t xml:space="preserve">Торговля  в  </w:t>
      </w:r>
      <w:r w:rsidR="00EA2D4B">
        <w:rPr>
          <w:sz w:val="28"/>
          <w:szCs w:val="28"/>
        </w:rPr>
        <w:t>поселении</w:t>
      </w:r>
      <w:r w:rsidRPr="00235578">
        <w:rPr>
          <w:sz w:val="28"/>
          <w:szCs w:val="28"/>
        </w:rPr>
        <w:t xml:space="preserve"> представлена  разными формами  собственности:  государственная,  кооперативная,  частная  и  смешанная.</w:t>
      </w:r>
    </w:p>
    <w:p w:rsidR="00411965" w:rsidRDefault="00411965" w:rsidP="00411965">
      <w:pPr>
        <w:ind w:firstLine="720"/>
        <w:jc w:val="both"/>
        <w:rPr>
          <w:sz w:val="28"/>
          <w:szCs w:val="28"/>
        </w:rPr>
      </w:pPr>
      <w:r w:rsidRPr="00235578">
        <w:rPr>
          <w:sz w:val="28"/>
          <w:szCs w:val="28"/>
        </w:rPr>
        <w:t xml:space="preserve"> </w:t>
      </w:r>
      <w:proofErr w:type="gramStart"/>
      <w:r w:rsidRPr="00453DD6">
        <w:rPr>
          <w:sz w:val="28"/>
          <w:szCs w:val="28"/>
        </w:rPr>
        <w:t>За 20</w:t>
      </w:r>
      <w:r w:rsidR="00727C29">
        <w:rPr>
          <w:sz w:val="28"/>
          <w:szCs w:val="28"/>
        </w:rPr>
        <w:t>20</w:t>
      </w:r>
      <w:r w:rsidRPr="00453DD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розничный товарооборот во всех каналах реализации с учетом объемов сокрытия составил 106,4%  в </w:t>
      </w:r>
      <w:r w:rsidR="00727C29">
        <w:rPr>
          <w:sz w:val="28"/>
          <w:szCs w:val="28"/>
        </w:rPr>
        <w:t>сопоставимых ценах к уровню 2019</w:t>
      </w:r>
      <w:r>
        <w:rPr>
          <w:sz w:val="28"/>
          <w:szCs w:val="28"/>
        </w:rPr>
        <w:t xml:space="preserve"> г., розничный товарооборот во всех каналах реализации без учета объемов сокрытия составил 105,0%  в </w:t>
      </w:r>
      <w:r w:rsidR="00727C29">
        <w:rPr>
          <w:sz w:val="28"/>
          <w:szCs w:val="28"/>
        </w:rPr>
        <w:t>сопоставимых ценах к уровню 2019</w:t>
      </w:r>
      <w:r>
        <w:rPr>
          <w:sz w:val="28"/>
          <w:szCs w:val="28"/>
        </w:rPr>
        <w:t xml:space="preserve"> г.</w:t>
      </w:r>
      <w:r w:rsidRPr="00453DD6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 общественного питания</w:t>
      </w:r>
      <w:r w:rsidRPr="00453DD6">
        <w:rPr>
          <w:sz w:val="28"/>
          <w:szCs w:val="28"/>
        </w:rPr>
        <w:t xml:space="preserve"> </w:t>
      </w:r>
      <w:r w:rsidR="00727C29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</w:t>
      </w:r>
      <w:r w:rsidRPr="00453D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 125,6%  в </w:t>
      </w:r>
      <w:r w:rsidR="00727C29">
        <w:rPr>
          <w:sz w:val="28"/>
          <w:szCs w:val="28"/>
        </w:rPr>
        <w:t>сопоставимых ценах к уровню 2019</w:t>
      </w:r>
      <w:r>
        <w:rPr>
          <w:sz w:val="28"/>
          <w:szCs w:val="28"/>
        </w:rPr>
        <w:t xml:space="preserve"> г. </w:t>
      </w:r>
      <w:proofErr w:type="gramEnd"/>
    </w:p>
    <w:p w:rsidR="00411965" w:rsidRDefault="00411965" w:rsidP="00411965">
      <w:pPr>
        <w:ind w:firstLine="720"/>
        <w:jc w:val="both"/>
        <w:rPr>
          <w:sz w:val="28"/>
          <w:szCs w:val="28"/>
        </w:rPr>
      </w:pPr>
      <w:r w:rsidRPr="00773122">
        <w:rPr>
          <w:sz w:val="28"/>
          <w:szCs w:val="28"/>
        </w:rPr>
        <w:t>За  20</w:t>
      </w:r>
      <w:r w:rsidR="00727C29">
        <w:rPr>
          <w:sz w:val="28"/>
          <w:szCs w:val="28"/>
        </w:rPr>
        <w:t>20</w:t>
      </w:r>
      <w:r w:rsidRPr="00773122">
        <w:rPr>
          <w:sz w:val="28"/>
          <w:szCs w:val="28"/>
        </w:rPr>
        <w:t xml:space="preserve"> год предприятиями и организациями </w:t>
      </w:r>
      <w:r w:rsidR="00EA2D4B">
        <w:rPr>
          <w:sz w:val="28"/>
          <w:szCs w:val="28"/>
        </w:rPr>
        <w:t>поселения</w:t>
      </w:r>
      <w:r w:rsidRPr="00773122">
        <w:rPr>
          <w:sz w:val="28"/>
          <w:szCs w:val="28"/>
        </w:rPr>
        <w:t xml:space="preserve"> оказано</w:t>
      </w:r>
      <w:r w:rsidR="00EA2D4B">
        <w:rPr>
          <w:sz w:val="28"/>
          <w:szCs w:val="28"/>
        </w:rPr>
        <w:t xml:space="preserve"> множество различных</w:t>
      </w:r>
      <w:r w:rsidRPr="00773122">
        <w:rPr>
          <w:sz w:val="28"/>
          <w:szCs w:val="28"/>
        </w:rPr>
        <w:t xml:space="preserve"> платных услуг, темп роста к соответствующему периоду в действующих ценах составил </w:t>
      </w:r>
      <w:r w:rsidRPr="00EA2941">
        <w:rPr>
          <w:sz w:val="28"/>
          <w:szCs w:val="28"/>
        </w:rPr>
        <w:t>108,</w:t>
      </w:r>
      <w:r>
        <w:rPr>
          <w:sz w:val="28"/>
          <w:szCs w:val="28"/>
        </w:rPr>
        <w:t>8</w:t>
      </w:r>
      <w:r w:rsidRPr="00773122">
        <w:rPr>
          <w:sz w:val="28"/>
          <w:szCs w:val="28"/>
        </w:rPr>
        <w:t xml:space="preserve"> %. </w:t>
      </w:r>
    </w:p>
    <w:p w:rsidR="00411965" w:rsidRPr="00434A4F" w:rsidRDefault="00411965" w:rsidP="00434A4F">
      <w:pPr>
        <w:pStyle w:val="a8"/>
        <w:jc w:val="center"/>
        <w:rPr>
          <w:i/>
          <w:szCs w:val="28"/>
          <w:u w:val="single"/>
        </w:rPr>
      </w:pPr>
      <w:r w:rsidRPr="00FC5791">
        <w:rPr>
          <w:i/>
          <w:szCs w:val="28"/>
          <w:u w:val="single"/>
        </w:rPr>
        <w:t>Уровень жизни</w:t>
      </w:r>
    </w:p>
    <w:p w:rsidR="00EA2D4B" w:rsidRDefault="00EA2D4B" w:rsidP="00EA2D4B">
      <w:pPr>
        <w:tabs>
          <w:tab w:val="left" w:pos="2340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социальных категорий является уровень жизни населения. Уровень жизни (благосостояние) населения – сложное социально-экономическое понятие, в наибольшей мере концентрирующее в себе взаимодействие отдельных социальных процессов и являющееся главной характеристикой их итогового влияния. Под уровнем жизни понимается обеспеченность населения необходимыми </w:t>
      </w:r>
      <w:r>
        <w:rPr>
          <w:sz w:val="28"/>
          <w:szCs w:val="28"/>
        </w:rPr>
        <w:lastRenderedPageBreak/>
        <w:t>материальными благами и услугами, достигнутый уровень их потребления и степень удовлетворения рациональных потребностей. В определении уровня жизни подчеркивается, во-первых, тесная связь благосостояния с уровнем развития производительных сил – производством, потреблением, потребностями. Во-вторых, данное определение учитывает сопоставимые и поддающиеся количественной оценке стороны жизни. Оно зависит от таких факторов, как условия труда, состояние окружающей среды, культурно-досуговой сферы, уровня развития здравоохранения, физической культуры и спорта, системы социальной защиты населения. В-третьих, в определении учитывается исторический характер потребностей, их изменчивость во времени.</w:t>
      </w:r>
    </w:p>
    <w:p w:rsidR="00EA2D4B" w:rsidRDefault="008E2A1B" w:rsidP="00EA2D4B">
      <w:pPr>
        <w:tabs>
          <w:tab w:val="left" w:pos="2340"/>
        </w:tabs>
        <w:ind w:firstLine="53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6561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EA2D4B" w:rsidRDefault="00EA2D4B" w:rsidP="00EA2D4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уровня жизни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45"/>
        <w:gridCol w:w="1860"/>
        <w:gridCol w:w="1860"/>
      </w:tblGrid>
      <w:tr w:rsidR="00EA2D4B" w:rsidRPr="00EA2D4B" w:rsidTr="008E2A1B">
        <w:tc>
          <w:tcPr>
            <w:tcW w:w="4503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EA2D4B">
              <w:rPr>
                <w:spacing w:val="-10"/>
                <w:sz w:val="24"/>
                <w:szCs w:val="24"/>
              </w:rPr>
              <w:t xml:space="preserve">Показатели </w:t>
            </w:r>
          </w:p>
        </w:tc>
        <w:tc>
          <w:tcPr>
            <w:tcW w:w="1245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201</w:t>
            </w:r>
            <w:r w:rsidR="00727C29">
              <w:rPr>
                <w:spacing w:val="-10"/>
              </w:rPr>
              <w:t>8</w:t>
            </w:r>
          </w:p>
        </w:tc>
        <w:tc>
          <w:tcPr>
            <w:tcW w:w="1860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201</w:t>
            </w:r>
            <w:r w:rsidR="00727C29">
              <w:rPr>
                <w:spacing w:val="-10"/>
              </w:rPr>
              <w:t>9</w:t>
            </w:r>
          </w:p>
        </w:tc>
        <w:tc>
          <w:tcPr>
            <w:tcW w:w="1860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  <w:r w:rsidR="00727C29">
              <w:rPr>
                <w:spacing w:val="-10"/>
              </w:rPr>
              <w:t>20</w:t>
            </w:r>
          </w:p>
        </w:tc>
      </w:tr>
      <w:tr w:rsidR="00EA2D4B" w:rsidRPr="00EA2D4B" w:rsidTr="008E2A1B">
        <w:tc>
          <w:tcPr>
            <w:tcW w:w="4503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EA2D4B">
              <w:rPr>
                <w:spacing w:val="-10"/>
                <w:sz w:val="24"/>
                <w:szCs w:val="24"/>
              </w:rPr>
              <w:t>Среднемесячная номинальная заработная плата работающих в экономике (без субъектов малого предпринимательства), руб.</w:t>
            </w:r>
          </w:p>
        </w:tc>
        <w:tc>
          <w:tcPr>
            <w:tcW w:w="1245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16133</w:t>
            </w:r>
          </w:p>
        </w:tc>
        <w:tc>
          <w:tcPr>
            <w:tcW w:w="1860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19176</w:t>
            </w:r>
          </w:p>
        </w:tc>
        <w:tc>
          <w:tcPr>
            <w:tcW w:w="1860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20620</w:t>
            </w:r>
          </w:p>
        </w:tc>
      </w:tr>
      <w:tr w:rsidR="00EA2D4B" w:rsidRPr="00EA2D4B" w:rsidTr="008E2A1B">
        <w:tc>
          <w:tcPr>
            <w:tcW w:w="4503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EA2D4B">
              <w:rPr>
                <w:spacing w:val="-10"/>
                <w:sz w:val="24"/>
                <w:szCs w:val="24"/>
              </w:rPr>
              <w:t>Среднедушевые месячные денежные доходы населения, руб.</w:t>
            </w:r>
          </w:p>
        </w:tc>
        <w:tc>
          <w:tcPr>
            <w:tcW w:w="1245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10500</w:t>
            </w:r>
          </w:p>
        </w:tc>
        <w:tc>
          <w:tcPr>
            <w:tcW w:w="1860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  <w:r w:rsidR="00704375">
              <w:rPr>
                <w:spacing w:val="-10"/>
              </w:rPr>
              <w:t>300,33</w:t>
            </w:r>
          </w:p>
        </w:tc>
        <w:tc>
          <w:tcPr>
            <w:tcW w:w="1860" w:type="dxa"/>
          </w:tcPr>
          <w:p w:rsidR="00EA2D4B" w:rsidRPr="00EA2D4B" w:rsidRDefault="00727C29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  <w:r w:rsidR="00704375">
              <w:rPr>
                <w:spacing w:val="-10"/>
              </w:rPr>
              <w:t>455</w:t>
            </w:r>
          </w:p>
        </w:tc>
      </w:tr>
      <w:tr w:rsidR="00EA2D4B" w:rsidRPr="00EA2D4B" w:rsidTr="008E2A1B">
        <w:tc>
          <w:tcPr>
            <w:tcW w:w="4503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EA2D4B">
              <w:rPr>
                <w:spacing w:val="-10"/>
                <w:sz w:val="24"/>
                <w:szCs w:val="24"/>
              </w:rPr>
              <w:t>Соотношение среднедушевых доходов и прожиточного минимума, %</w:t>
            </w:r>
          </w:p>
        </w:tc>
        <w:tc>
          <w:tcPr>
            <w:tcW w:w="1245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 w:rsidRPr="00EA2D4B">
              <w:rPr>
                <w:spacing w:val="-10"/>
              </w:rPr>
              <w:t>87,9</w:t>
            </w:r>
          </w:p>
        </w:tc>
        <w:tc>
          <w:tcPr>
            <w:tcW w:w="1860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 w:rsidRPr="00EA2D4B">
              <w:rPr>
                <w:spacing w:val="-10"/>
              </w:rPr>
              <w:t>90,3</w:t>
            </w:r>
          </w:p>
        </w:tc>
        <w:tc>
          <w:tcPr>
            <w:tcW w:w="1860" w:type="dxa"/>
          </w:tcPr>
          <w:p w:rsidR="00EA2D4B" w:rsidRPr="00EA2D4B" w:rsidRDefault="00EA2D4B" w:rsidP="00EA2D4B">
            <w:pPr>
              <w:pStyle w:val="a8"/>
              <w:ind w:firstLine="0"/>
              <w:jc w:val="center"/>
              <w:rPr>
                <w:spacing w:val="-10"/>
              </w:rPr>
            </w:pPr>
            <w:r w:rsidRPr="00EA2D4B">
              <w:rPr>
                <w:spacing w:val="-10"/>
              </w:rPr>
              <w:t>87,8</w:t>
            </w:r>
          </w:p>
        </w:tc>
      </w:tr>
      <w:tr w:rsidR="00EA2D4B" w:rsidRPr="00EA2D4B" w:rsidTr="008E2A1B">
        <w:tc>
          <w:tcPr>
            <w:tcW w:w="4503" w:type="dxa"/>
          </w:tcPr>
          <w:p w:rsidR="00EA2D4B" w:rsidRPr="00EA2D4B" w:rsidRDefault="00EA2D4B" w:rsidP="008E2A1B">
            <w:pPr>
              <w:pStyle w:val="a8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EA2D4B">
              <w:rPr>
                <w:spacing w:val="-10"/>
                <w:sz w:val="24"/>
                <w:szCs w:val="24"/>
              </w:rPr>
              <w:t xml:space="preserve">Доля населения с денежными доходами ниже прожиточного минимума, </w:t>
            </w:r>
            <w:proofErr w:type="gramStart"/>
            <w:r w:rsidRPr="00EA2D4B">
              <w:rPr>
                <w:spacing w:val="-10"/>
                <w:sz w:val="24"/>
                <w:szCs w:val="24"/>
              </w:rPr>
              <w:t>в</w:t>
            </w:r>
            <w:proofErr w:type="gramEnd"/>
            <w:r w:rsidRPr="00EA2D4B">
              <w:rPr>
                <w:spacing w:val="-10"/>
                <w:sz w:val="24"/>
                <w:szCs w:val="24"/>
              </w:rPr>
              <w:t xml:space="preserve"> % </w:t>
            </w:r>
            <w:proofErr w:type="gramStart"/>
            <w:r w:rsidRPr="00EA2D4B">
              <w:rPr>
                <w:spacing w:val="-10"/>
                <w:sz w:val="24"/>
                <w:szCs w:val="24"/>
              </w:rPr>
              <w:t>ко</w:t>
            </w:r>
            <w:proofErr w:type="gramEnd"/>
            <w:r w:rsidRPr="00EA2D4B">
              <w:rPr>
                <w:spacing w:val="-10"/>
                <w:sz w:val="24"/>
                <w:szCs w:val="24"/>
              </w:rPr>
              <w:t xml:space="preserve"> всему населению </w:t>
            </w:r>
            <w:r w:rsidR="008E2A1B">
              <w:rPr>
                <w:spacing w:val="-10"/>
                <w:sz w:val="24"/>
                <w:szCs w:val="24"/>
              </w:rPr>
              <w:t>поселения</w:t>
            </w:r>
          </w:p>
        </w:tc>
        <w:tc>
          <w:tcPr>
            <w:tcW w:w="1245" w:type="dxa"/>
          </w:tcPr>
          <w:p w:rsidR="00EA2D4B" w:rsidRPr="00EA2D4B" w:rsidRDefault="00951330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1860" w:type="dxa"/>
          </w:tcPr>
          <w:p w:rsidR="00EA2D4B" w:rsidRPr="00EA2D4B" w:rsidRDefault="00951330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53,0</w:t>
            </w:r>
          </w:p>
        </w:tc>
        <w:tc>
          <w:tcPr>
            <w:tcW w:w="1860" w:type="dxa"/>
          </w:tcPr>
          <w:p w:rsidR="00EA2D4B" w:rsidRPr="00EA2D4B" w:rsidRDefault="00951330" w:rsidP="00EA2D4B">
            <w:pPr>
              <w:pStyle w:val="a8"/>
              <w:ind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t>54,0</w:t>
            </w:r>
          </w:p>
        </w:tc>
      </w:tr>
    </w:tbl>
    <w:p w:rsidR="00EA2D4B" w:rsidRDefault="008E2A1B" w:rsidP="008E2A1B">
      <w:pPr>
        <w:pStyle w:val="aa"/>
        <w:spacing w:after="0"/>
        <w:ind w:right="-79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EA2D4B" w:rsidRPr="00E41134">
        <w:rPr>
          <w:sz w:val="28"/>
          <w:szCs w:val="28"/>
        </w:rPr>
        <w:t xml:space="preserve">Анализ основных показателей уровня жизни населения  свидетельствует о </w:t>
      </w:r>
      <w:r w:rsidR="00EA2D4B">
        <w:rPr>
          <w:sz w:val="28"/>
          <w:szCs w:val="28"/>
        </w:rPr>
        <w:t xml:space="preserve">негативных тенденциях </w:t>
      </w:r>
      <w:r w:rsidR="00EA2D4B" w:rsidRPr="00E41134">
        <w:rPr>
          <w:sz w:val="28"/>
          <w:szCs w:val="28"/>
        </w:rPr>
        <w:t>в социально-экономическом развитии муниципального образования. Соотношение денежных доходов и прожиточного минимума, обеспечивающего условия поддержания активного физического состояния людей на минимально допустим</w:t>
      </w:r>
      <w:r w:rsidR="00EA2D4B">
        <w:rPr>
          <w:sz w:val="28"/>
          <w:szCs w:val="28"/>
        </w:rPr>
        <w:t>ом уровне, составляет в среднем 88</w:t>
      </w:r>
      <w:r w:rsidR="00EA2D4B" w:rsidRPr="00E41134">
        <w:rPr>
          <w:sz w:val="28"/>
          <w:szCs w:val="28"/>
        </w:rPr>
        <w:t>%.</w:t>
      </w:r>
      <w:r w:rsidR="00EA2D4B">
        <w:rPr>
          <w:sz w:val="28"/>
          <w:szCs w:val="28"/>
        </w:rPr>
        <w:t xml:space="preserve"> При этом доля лиц, чей доход не </w:t>
      </w:r>
      <w:proofErr w:type="gramStart"/>
      <w:r w:rsidR="00EA2D4B">
        <w:rPr>
          <w:sz w:val="28"/>
          <w:szCs w:val="28"/>
        </w:rPr>
        <w:t>превышает прожиточный минимум в поселении сокращается</w:t>
      </w:r>
      <w:proofErr w:type="gramEnd"/>
      <w:r w:rsidR="00EA2D4B">
        <w:rPr>
          <w:sz w:val="28"/>
          <w:szCs w:val="28"/>
        </w:rPr>
        <w:t>.</w:t>
      </w:r>
    </w:p>
    <w:p w:rsidR="00EA2D4B" w:rsidRPr="00E41134" w:rsidRDefault="00EA2D4B" w:rsidP="00EA2D4B">
      <w:pPr>
        <w:pStyle w:val="aa"/>
        <w:spacing w:after="0"/>
        <w:ind w:right="-79" w:firstLine="567"/>
        <w:jc w:val="both"/>
        <w:rPr>
          <w:sz w:val="28"/>
          <w:szCs w:val="28"/>
        </w:rPr>
      </w:pPr>
      <w:r w:rsidRPr="00E41134">
        <w:rPr>
          <w:sz w:val="28"/>
          <w:szCs w:val="28"/>
        </w:rPr>
        <w:t>Результаты происшедших экономических преобразований наиболее характерно проявились в торговле, хозяйственная деятельность которой непосредственно направлена на удовлетворение потребностей населения.</w:t>
      </w:r>
    </w:p>
    <w:p w:rsidR="00EA2D4B" w:rsidRPr="00E41134" w:rsidRDefault="00EA2D4B" w:rsidP="008E2A1B">
      <w:pPr>
        <w:pStyle w:val="aa"/>
        <w:spacing w:after="0"/>
        <w:ind w:right="-79" w:firstLine="567"/>
        <w:jc w:val="both"/>
        <w:rPr>
          <w:sz w:val="28"/>
          <w:szCs w:val="28"/>
        </w:rPr>
      </w:pPr>
      <w:r w:rsidRPr="00E41134">
        <w:rPr>
          <w:sz w:val="28"/>
          <w:szCs w:val="28"/>
        </w:rPr>
        <w:t xml:space="preserve">В результате либерализации цен, внешнеэкономической деятельности, свободы торговли потребительский рынок стал наполняться товарами. </w:t>
      </w:r>
      <w:r>
        <w:rPr>
          <w:sz w:val="28"/>
          <w:szCs w:val="28"/>
        </w:rPr>
        <w:t xml:space="preserve">При этом </w:t>
      </w:r>
      <w:r w:rsidRPr="00E41134">
        <w:rPr>
          <w:sz w:val="28"/>
          <w:szCs w:val="28"/>
        </w:rPr>
        <w:t xml:space="preserve">в последние годы объем розничного товарооборота увеличивается </w:t>
      </w:r>
      <w:r>
        <w:rPr>
          <w:sz w:val="28"/>
          <w:szCs w:val="28"/>
        </w:rPr>
        <w:t xml:space="preserve">не </w:t>
      </w:r>
      <w:r w:rsidRPr="00E41134">
        <w:rPr>
          <w:sz w:val="28"/>
          <w:szCs w:val="28"/>
        </w:rPr>
        <w:t xml:space="preserve">только за счет роста цен. </w:t>
      </w:r>
    </w:p>
    <w:p w:rsidR="00411965" w:rsidRPr="00FC5791" w:rsidRDefault="00411965" w:rsidP="008E2A1B">
      <w:pPr>
        <w:pStyle w:val="1"/>
        <w:spacing w:before="0"/>
        <w:jc w:val="center"/>
        <w:rPr>
          <w:i/>
          <w:u w:val="single"/>
        </w:rPr>
      </w:pPr>
      <w:r w:rsidRPr="00FC5791">
        <w:rPr>
          <w:i/>
          <w:u w:val="single"/>
        </w:rPr>
        <w:t>Денежные доходы и расходы населения</w:t>
      </w:r>
    </w:p>
    <w:p w:rsidR="00D86092" w:rsidRDefault="00D86092" w:rsidP="008E2A1B">
      <w:pPr>
        <w:pStyle w:val="a8"/>
        <w:ind w:firstLine="567"/>
      </w:pPr>
      <w:r>
        <w:t>Население, постепенно адаптируясь к рыночным условиям, использует дополнительные источники получения доходов, включая поступления их личных подсобных хозяйств, предпринимательства и других форм. Динамика денежных доходов населения свидетельствует о не значительных изменениях в структуре их формирования.</w:t>
      </w:r>
    </w:p>
    <w:p w:rsidR="00D86092" w:rsidRDefault="00CB738B" w:rsidP="00D86092">
      <w:pPr>
        <w:pStyle w:val="a8"/>
        <w:ind w:firstLine="567"/>
        <w:jc w:val="center"/>
      </w:pPr>
      <w:r>
        <w:rPr>
          <w:noProof/>
          <w:sz w:val="20"/>
        </w:rPr>
        <w:lastRenderedPageBreak/>
        <w:drawing>
          <wp:inline distT="0" distB="0" distL="0" distR="0">
            <wp:extent cx="4364990" cy="21310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092" w:rsidRPr="00D86092" w:rsidRDefault="00D86092" w:rsidP="00D86092">
      <w:pPr>
        <w:pStyle w:val="a8"/>
        <w:ind w:firstLine="709"/>
        <w:rPr>
          <w:i/>
          <w:szCs w:val="28"/>
        </w:rPr>
      </w:pPr>
      <w:r w:rsidRPr="008D34FC">
        <w:rPr>
          <w:i/>
          <w:szCs w:val="28"/>
        </w:rPr>
        <w:t xml:space="preserve">Рис. 1. Структура денежных доходов населения </w:t>
      </w:r>
      <w:r w:rsidR="000A621B">
        <w:rPr>
          <w:i/>
          <w:szCs w:val="28"/>
        </w:rPr>
        <w:t>сельского поселения «Усть-Наринзорское</w:t>
      </w:r>
      <w:r w:rsidR="00727C29">
        <w:rPr>
          <w:i/>
          <w:szCs w:val="28"/>
        </w:rPr>
        <w:t>» в 2020</w:t>
      </w:r>
      <w:r w:rsidRPr="008D34FC">
        <w:rPr>
          <w:i/>
          <w:szCs w:val="28"/>
        </w:rPr>
        <w:t xml:space="preserve"> году.</w:t>
      </w:r>
    </w:p>
    <w:p w:rsidR="00D86092" w:rsidRPr="00787FAF" w:rsidRDefault="00D86092" w:rsidP="00D86092">
      <w:pPr>
        <w:ind w:firstLine="567"/>
        <w:jc w:val="both"/>
        <w:rPr>
          <w:color w:val="0000FF"/>
          <w:sz w:val="28"/>
          <w:szCs w:val="28"/>
        </w:rPr>
      </w:pPr>
      <w:r w:rsidRPr="00A05B91">
        <w:rPr>
          <w:sz w:val="28"/>
          <w:szCs w:val="28"/>
        </w:rPr>
        <w:t>Структура доходов населения в последние годы не претерпевает карди</w:t>
      </w:r>
      <w:r w:rsidR="00727C29">
        <w:rPr>
          <w:sz w:val="28"/>
          <w:szCs w:val="28"/>
        </w:rPr>
        <w:t>нальных изменений. Если в 2016</w:t>
      </w:r>
      <w:r w:rsidRPr="00A05B91">
        <w:rPr>
          <w:sz w:val="28"/>
          <w:szCs w:val="28"/>
        </w:rPr>
        <w:t xml:space="preserve"> году оплата труда составляла 46,4% в общей сумме до</w:t>
      </w:r>
      <w:r w:rsidR="00727C29">
        <w:rPr>
          <w:sz w:val="28"/>
          <w:szCs w:val="28"/>
        </w:rPr>
        <w:t>ходов, то ее удельный вес в 2018</w:t>
      </w:r>
      <w:r w:rsidRPr="00A05B91">
        <w:rPr>
          <w:sz w:val="28"/>
          <w:szCs w:val="28"/>
        </w:rPr>
        <w:t xml:space="preserve"> году составил 46,8 %. При анализе оплаты труда необходимо учесть динамику роста зарплаты и изменения индекса роста цен. </w:t>
      </w:r>
    </w:p>
    <w:p w:rsidR="00D86092" w:rsidRDefault="00D86092" w:rsidP="00D86092">
      <w:pPr>
        <w:ind w:firstLine="567"/>
        <w:jc w:val="both"/>
        <w:rPr>
          <w:sz w:val="28"/>
          <w:szCs w:val="28"/>
        </w:rPr>
      </w:pPr>
      <w:r w:rsidRPr="00A05B91">
        <w:rPr>
          <w:sz w:val="28"/>
          <w:szCs w:val="28"/>
        </w:rPr>
        <w:t xml:space="preserve">В структуре денежных расходов под воздействием динамики цен и доходных ограничений произошли некоторые изменения. Расходы в среднем на одного жителя </w:t>
      </w:r>
      <w:r w:rsidR="008E2A1B">
        <w:rPr>
          <w:sz w:val="28"/>
          <w:szCs w:val="28"/>
        </w:rPr>
        <w:t xml:space="preserve">сельского  </w:t>
      </w:r>
      <w:r w:rsidR="00727C29">
        <w:rPr>
          <w:sz w:val="28"/>
          <w:szCs w:val="28"/>
        </w:rPr>
        <w:t>поселения в 2020</w:t>
      </w:r>
      <w:r>
        <w:rPr>
          <w:sz w:val="28"/>
          <w:szCs w:val="28"/>
        </w:rPr>
        <w:t xml:space="preserve"> </w:t>
      </w:r>
      <w:r w:rsidRPr="00A05B91">
        <w:rPr>
          <w:sz w:val="28"/>
          <w:szCs w:val="28"/>
        </w:rPr>
        <w:t xml:space="preserve">году составили </w:t>
      </w:r>
      <w:r w:rsidR="008A1D0E">
        <w:rPr>
          <w:sz w:val="28"/>
          <w:szCs w:val="28"/>
        </w:rPr>
        <w:t>12700 рублей.</w:t>
      </w:r>
      <w:r w:rsidRPr="00A05B91">
        <w:rPr>
          <w:sz w:val="28"/>
          <w:szCs w:val="28"/>
        </w:rPr>
        <w:t xml:space="preserve"> Доля расходов на покупку то</w:t>
      </w:r>
      <w:r w:rsidR="008E2A1B">
        <w:rPr>
          <w:sz w:val="28"/>
          <w:szCs w:val="28"/>
        </w:rPr>
        <w:t>варов и оплату услуг составила 4</w:t>
      </w:r>
      <w:r w:rsidRPr="00A05B91">
        <w:rPr>
          <w:sz w:val="28"/>
          <w:szCs w:val="28"/>
        </w:rPr>
        <w:t>6 % в струк</w:t>
      </w:r>
      <w:r>
        <w:rPr>
          <w:sz w:val="28"/>
          <w:szCs w:val="28"/>
        </w:rPr>
        <w:t>туре расход</w:t>
      </w:r>
      <w:r w:rsidR="00727C29">
        <w:rPr>
          <w:sz w:val="28"/>
          <w:szCs w:val="28"/>
        </w:rPr>
        <w:t>ов, что на 2,7% выше, чем в 2018</w:t>
      </w:r>
      <w:r w:rsidRPr="00A05B9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86092" w:rsidRDefault="00D86092" w:rsidP="00D86092">
      <w:pPr>
        <w:ind w:firstLine="567"/>
        <w:jc w:val="both"/>
        <w:rPr>
          <w:sz w:val="28"/>
          <w:szCs w:val="28"/>
        </w:rPr>
      </w:pPr>
      <w:r w:rsidRPr="004B62AB">
        <w:rPr>
          <w:sz w:val="28"/>
          <w:szCs w:val="28"/>
        </w:rPr>
        <w:t xml:space="preserve">Закономерности формирования благосостояния населения во многом определяются демографическими параметрами семей. Семьи, обладающие разным демографическим потенциалом, находятся в неодинаковых условиях, имеют неравные возможности в получении доходов и распределении их внутри семьи. Социально-экономические реформы, осуществляемые в стране, пока не только не привели к улучшению жизни жителей </w:t>
      </w:r>
      <w:r>
        <w:rPr>
          <w:sz w:val="28"/>
          <w:szCs w:val="28"/>
        </w:rPr>
        <w:t>поселения</w:t>
      </w:r>
      <w:r w:rsidRPr="004B62AB">
        <w:rPr>
          <w:sz w:val="28"/>
          <w:szCs w:val="28"/>
        </w:rPr>
        <w:t>, но и, наоборот, обострили ряд социальных проблем. Одной из таких острейших проблем является складывающаяся демографическая ситуация.</w:t>
      </w:r>
    </w:p>
    <w:p w:rsidR="00411965" w:rsidRPr="00F179AA" w:rsidRDefault="00F179AA" w:rsidP="00F1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11965" w:rsidRPr="00AB3DFF">
        <w:rPr>
          <w:i/>
          <w:sz w:val="32"/>
          <w:szCs w:val="32"/>
          <w:u w:val="single"/>
        </w:rPr>
        <w:t xml:space="preserve">Прогноз развития застройки </w:t>
      </w:r>
      <w:r w:rsidR="000D4900">
        <w:rPr>
          <w:i/>
          <w:sz w:val="32"/>
          <w:szCs w:val="32"/>
          <w:u w:val="single"/>
        </w:rPr>
        <w:t>поселения</w:t>
      </w:r>
      <w:r w:rsidR="00411965" w:rsidRPr="00AB3DFF">
        <w:rPr>
          <w:i/>
          <w:sz w:val="32"/>
          <w:szCs w:val="32"/>
          <w:u w:val="single"/>
        </w:rPr>
        <w:t>.</w:t>
      </w:r>
    </w:p>
    <w:p w:rsidR="00411965" w:rsidRPr="00965814" w:rsidRDefault="00411965" w:rsidP="00411965">
      <w:pPr>
        <w:ind w:firstLine="720"/>
        <w:jc w:val="both"/>
      </w:pPr>
      <w:r w:rsidRPr="000E2CB4">
        <w:rPr>
          <w:iCs/>
          <w:sz w:val="28"/>
          <w:szCs w:val="28"/>
        </w:rPr>
        <w:t>Наиболее действенным механизмом для успешного развития реального сектора экономики является проводимая инвестиционная политика. В</w:t>
      </w:r>
      <w:r w:rsidRPr="000E2CB4">
        <w:rPr>
          <w:sz w:val="28"/>
          <w:szCs w:val="28"/>
        </w:rPr>
        <w:t xml:space="preserve">опрос привлечения инвестиций в </w:t>
      </w:r>
      <w:r w:rsidR="00434A4F">
        <w:rPr>
          <w:sz w:val="28"/>
          <w:szCs w:val="28"/>
        </w:rPr>
        <w:t xml:space="preserve">поселение </w:t>
      </w:r>
      <w:r w:rsidRPr="000E2CB4">
        <w:rPr>
          <w:sz w:val="28"/>
          <w:szCs w:val="28"/>
        </w:rPr>
        <w:t xml:space="preserve">является приоритетным. </w:t>
      </w:r>
    </w:p>
    <w:p w:rsidR="00411965" w:rsidRDefault="00411965" w:rsidP="00411965">
      <w:pPr>
        <w:ind w:firstLine="720"/>
        <w:jc w:val="both"/>
        <w:rPr>
          <w:color w:val="000000"/>
        </w:rPr>
      </w:pPr>
    </w:p>
    <w:p w:rsidR="00411965" w:rsidRPr="000D362A" w:rsidRDefault="00411965" w:rsidP="00411965">
      <w:pPr>
        <w:ind w:firstLine="720"/>
        <w:jc w:val="both"/>
        <w:rPr>
          <w:sz w:val="28"/>
          <w:szCs w:val="28"/>
        </w:rPr>
      </w:pPr>
    </w:p>
    <w:p w:rsidR="00411965" w:rsidRDefault="00513827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строительстве </w:t>
      </w:r>
      <w:r w:rsidR="008E2A1B">
        <w:rPr>
          <w:sz w:val="28"/>
          <w:szCs w:val="28"/>
        </w:rPr>
        <w:t xml:space="preserve">ежегодную </w:t>
      </w:r>
      <w:r>
        <w:rPr>
          <w:sz w:val="28"/>
          <w:szCs w:val="28"/>
        </w:rPr>
        <w:t>динамику удается</w:t>
      </w:r>
      <w:r w:rsidR="00411965" w:rsidRPr="000D362A">
        <w:rPr>
          <w:sz w:val="28"/>
          <w:szCs w:val="28"/>
        </w:rPr>
        <w:t xml:space="preserve"> удержать за с</w:t>
      </w:r>
      <w:r w:rsidR="00411965">
        <w:rPr>
          <w:sz w:val="28"/>
          <w:szCs w:val="28"/>
        </w:rPr>
        <w:t>ч</w:t>
      </w:r>
      <w:r w:rsidR="00411965" w:rsidRPr="000D362A">
        <w:rPr>
          <w:sz w:val="28"/>
          <w:szCs w:val="28"/>
        </w:rPr>
        <w:t xml:space="preserve">ет </w:t>
      </w:r>
      <w:r>
        <w:rPr>
          <w:sz w:val="28"/>
          <w:szCs w:val="28"/>
        </w:rPr>
        <w:t>индивидуального строительства жилья</w:t>
      </w:r>
      <w:r w:rsidR="00411965" w:rsidRPr="000D362A">
        <w:rPr>
          <w:sz w:val="28"/>
          <w:szCs w:val="28"/>
        </w:rPr>
        <w:t>.</w:t>
      </w:r>
    </w:p>
    <w:p w:rsidR="00411965" w:rsidRDefault="00513827" w:rsidP="0041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1965">
        <w:rPr>
          <w:sz w:val="28"/>
          <w:szCs w:val="28"/>
        </w:rPr>
        <w:t xml:space="preserve"> </w:t>
      </w:r>
      <w:r w:rsidR="00411965" w:rsidRPr="000D362A">
        <w:rPr>
          <w:sz w:val="28"/>
          <w:szCs w:val="28"/>
        </w:rPr>
        <w:t>программ</w:t>
      </w:r>
      <w:r w:rsidR="00411965">
        <w:rPr>
          <w:sz w:val="28"/>
          <w:szCs w:val="28"/>
        </w:rPr>
        <w:t>е</w:t>
      </w:r>
      <w:r w:rsidR="00411965" w:rsidRPr="000D362A">
        <w:rPr>
          <w:sz w:val="28"/>
          <w:szCs w:val="28"/>
        </w:rPr>
        <w:t xml:space="preserve"> «Переселение граждан </w:t>
      </w:r>
      <w:r>
        <w:rPr>
          <w:sz w:val="28"/>
          <w:szCs w:val="28"/>
        </w:rPr>
        <w:t>Сретенского</w:t>
      </w:r>
      <w:r w:rsidR="00411965" w:rsidRPr="000D362A">
        <w:rPr>
          <w:sz w:val="28"/>
          <w:szCs w:val="28"/>
        </w:rPr>
        <w:t xml:space="preserve"> муниципального района из аварийн</w:t>
      </w:r>
      <w:r w:rsidR="00727C29">
        <w:rPr>
          <w:sz w:val="28"/>
          <w:szCs w:val="28"/>
        </w:rPr>
        <w:t>ого жилищного фонда на 2018-2020</w:t>
      </w:r>
      <w:r w:rsidR="00411965" w:rsidRPr="000D362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рамках Федерального закона № 185-ФЗ «О фонде развития ЖКХ»</w:t>
      </w:r>
      <w:r w:rsidR="0041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не участвовало т.к. </w:t>
      </w:r>
      <w:r w:rsidR="00411965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аварийные многоквартирные дома.</w:t>
      </w:r>
    </w:p>
    <w:p w:rsidR="00411965" w:rsidRPr="00641555" w:rsidRDefault="00411965" w:rsidP="005138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555">
        <w:rPr>
          <w:rFonts w:ascii="Times New Roman" w:hAnsi="Times New Roman" w:cs="Times New Roman"/>
          <w:b/>
          <w:sz w:val="28"/>
          <w:szCs w:val="28"/>
          <w:u w:val="single"/>
        </w:rPr>
        <w:t>4. ПЕРСПЕКТИВНЫЕ ПОКАЗАТЕЛИ СПРОСА</w:t>
      </w:r>
    </w:p>
    <w:p w:rsidR="00411965" w:rsidRPr="00641555" w:rsidRDefault="00411965" w:rsidP="005E7C3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КОММУНАЛЬНЫЕ РЕСУРСЫ</w:t>
      </w:r>
    </w:p>
    <w:p w:rsidR="00411965" w:rsidRDefault="00411965" w:rsidP="00411965">
      <w:pPr>
        <w:pStyle w:val="Style32"/>
        <w:widowControl/>
        <w:spacing w:before="120" w:line="240" w:lineRule="auto"/>
        <w:ind w:firstLine="714"/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 xml:space="preserve">Общая площадь жилого фонда </w:t>
      </w:r>
      <w:r w:rsidR="0084369F">
        <w:rPr>
          <w:rStyle w:val="FontStyle95"/>
          <w:sz w:val="28"/>
          <w:szCs w:val="28"/>
        </w:rPr>
        <w:t>поселения</w:t>
      </w:r>
      <w:r>
        <w:rPr>
          <w:rStyle w:val="FontStyle95"/>
          <w:sz w:val="28"/>
          <w:szCs w:val="28"/>
        </w:rPr>
        <w:t xml:space="preserve"> составляет </w:t>
      </w:r>
      <w:r w:rsidR="008E2A1B">
        <w:rPr>
          <w:rStyle w:val="FontStyle95"/>
          <w:sz w:val="28"/>
          <w:szCs w:val="28"/>
        </w:rPr>
        <w:t>24,6 тыс.кв</w:t>
      </w:r>
      <w:proofErr w:type="gramStart"/>
      <w:r w:rsidR="008E2A1B">
        <w:rPr>
          <w:rStyle w:val="FontStyle95"/>
          <w:sz w:val="28"/>
          <w:szCs w:val="28"/>
        </w:rPr>
        <w:t>.м</w:t>
      </w:r>
      <w:proofErr w:type="gramEnd"/>
      <w:r w:rsidR="008E2A1B">
        <w:rPr>
          <w:rStyle w:val="FontStyle95"/>
          <w:sz w:val="28"/>
          <w:szCs w:val="28"/>
        </w:rPr>
        <w:t>, причем 13</w:t>
      </w:r>
      <w:r>
        <w:rPr>
          <w:rStyle w:val="FontStyle95"/>
          <w:sz w:val="28"/>
          <w:szCs w:val="28"/>
        </w:rPr>
        <w:t xml:space="preserve">,25% от площади жилого фонда </w:t>
      </w:r>
      <w:r w:rsidR="00513827">
        <w:rPr>
          <w:rStyle w:val="FontStyle95"/>
          <w:sz w:val="28"/>
          <w:szCs w:val="28"/>
        </w:rPr>
        <w:t xml:space="preserve">поселения </w:t>
      </w:r>
      <w:r>
        <w:rPr>
          <w:rStyle w:val="FontStyle95"/>
          <w:sz w:val="28"/>
          <w:szCs w:val="28"/>
        </w:rPr>
        <w:t xml:space="preserve">составляет площадь многоквартирных </w:t>
      </w:r>
      <w:r w:rsidR="00951330">
        <w:rPr>
          <w:rStyle w:val="FontStyle95"/>
          <w:sz w:val="28"/>
          <w:szCs w:val="28"/>
        </w:rPr>
        <w:t>жилых домов 29 домов, и 174</w:t>
      </w:r>
      <w:r>
        <w:rPr>
          <w:rStyle w:val="FontStyle95"/>
          <w:sz w:val="28"/>
          <w:szCs w:val="28"/>
        </w:rPr>
        <w:t xml:space="preserve"> индивидуальных жилых домов.</w:t>
      </w:r>
    </w:p>
    <w:p w:rsidR="00411965" w:rsidRDefault="00513827" w:rsidP="00411965">
      <w:pPr>
        <w:pStyle w:val="Style32"/>
        <w:widowControl/>
        <w:spacing w:before="120" w:line="240" w:lineRule="auto"/>
        <w:ind w:firstLine="714"/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lastRenderedPageBreak/>
        <w:t xml:space="preserve">Около </w:t>
      </w:r>
      <w:r w:rsidR="00411965">
        <w:rPr>
          <w:rStyle w:val="FontStyle95"/>
          <w:sz w:val="28"/>
          <w:szCs w:val="28"/>
        </w:rPr>
        <w:t xml:space="preserve">89,0% домовладений </w:t>
      </w:r>
      <w:r w:rsidR="00BE3589">
        <w:rPr>
          <w:rStyle w:val="FontStyle95"/>
          <w:sz w:val="28"/>
          <w:szCs w:val="28"/>
        </w:rPr>
        <w:t>сельского</w:t>
      </w:r>
      <w:r>
        <w:rPr>
          <w:rStyle w:val="FontStyle95"/>
          <w:sz w:val="28"/>
          <w:szCs w:val="28"/>
        </w:rPr>
        <w:t xml:space="preserve"> поселения</w:t>
      </w:r>
      <w:r w:rsidR="00411965">
        <w:rPr>
          <w:rStyle w:val="FontStyle95"/>
          <w:sz w:val="28"/>
          <w:szCs w:val="28"/>
        </w:rPr>
        <w:t xml:space="preserve"> находится в частной собственности граждан и юридических лиц. В жилищном фонде </w:t>
      </w:r>
      <w:r>
        <w:rPr>
          <w:rStyle w:val="FontStyle95"/>
          <w:sz w:val="28"/>
          <w:szCs w:val="28"/>
        </w:rPr>
        <w:t xml:space="preserve">поселения </w:t>
      </w:r>
      <w:r w:rsidR="00411965">
        <w:rPr>
          <w:rStyle w:val="FontStyle95"/>
          <w:sz w:val="28"/>
          <w:szCs w:val="28"/>
        </w:rPr>
        <w:t>преобладают двухкомнатные квартиры.</w:t>
      </w:r>
    </w:p>
    <w:p w:rsidR="00411965" w:rsidRDefault="00411965" w:rsidP="00411965">
      <w:pPr>
        <w:pStyle w:val="Style32"/>
        <w:widowControl/>
        <w:spacing w:before="120" w:line="240" w:lineRule="auto"/>
        <w:ind w:firstLine="714"/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 xml:space="preserve">Около 67,2% жилого фонда </w:t>
      </w:r>
      <w:r w:rsidR="00BE3589">
        <w:rPr>
          <w:rStyle w:val="FontStyle95"/>
          <w:sz w:val="28"/>
          <w:szCs w:val="28"/>
        </w:rPr>
        <w:t>поселения</w:t>
      </w:r>
      <w:r>
        <w:rPr>
          <w:rStyle w:val="FontStyle95"/>
          <w:sz w:val="28"/>
          <w:szCs w:val="28"/>
        </w:rPr>
        <w:t xml:space="preserve"> имеет износ от 31 до 65%.</w:t>
      </w:r>
    </w:p>
    <w:p w:rsidR="00411965" w:rsidRDefault="00880CBA" w:rsidP="00411965">
      <w:pPr>
        <w:pStyle w:val="Style11"/>
        <w:widowControl/>
        <w:spacing w:before="240" w:line="360" w:lineRule="auto"/>
        <w:rPr>
          <w:rStyle w:val="FontStyle97"/>
        </w:rPr>
      </w:pPr>
      <w:r w:rsidRPr="00880CBA">
        <w:rPr>
          <w:noProof/>
          <w:sz w:val="26"/>
          <w:szCs w:val="26"/>
        </w:rPr>
        <w:pict>
          <v:group id="_x0000_s1027" editas="canvas" style="position:absolute;left:0;text-align:left;margin-left:1in;margin-top:25.9pt;width:327.1pt;height:176.8pt;z-index:251658240" coordorigin="2007,7072" coordsize="6542,3536">
            <o:lock v:ext="edit" aspectratio="t"/>
            <v:shape id="_x0000_s1028" type="#_x0000_t75" style="position:absolute;left:2007;top:7072;width:6542;height:3536" o:preferrelative="f">
              <v:fill o:detectmouseclick="t"/>
              <v:path o:extrusionok="t" o:connecttype="none"/>
              <o:lock v:ext="edit" text="t"/>
            </v:shape>
            <v:shape id="_x0000_s1029" style="position:absolute;left:3742;top:8582;width:673;height:630" coordsize="673,630" path="m,267l673,r,343l,630,,267xe" fillcolor="#1a1a66" strokeweight=".9pt">
              <v:path arrowok="t"/>
            </v:shape>
            <v:shape id="_x0000_s1030" style="position:absolute;left:4114;top:8582;width:850;height:592" coordsize="850,592" path="m,229l850,r,363l,592,,229xe" fillcolor="maroon" strokeweight=".9pt">
              <v:path arrowok="t"/>
            </v:shape>
            <v:shape id="_x0000_s1031" style="position:absolute;left:4114;top:8543;width:850;height:268" coordsize="850,268" path="m673,r,l690,r,l690,r18,l708,r,l726,19r,l726,19r17,l743,19r,l761,19r,l761,19r18,l779,19r,l797,19r,l797,19r,20l797,39r,l814,39r,l814,39r18,l832,39r,l850,39r,l,268,673,xe" fillcolor="red" strokeweight=".9pt">
              <v:path arrowok="t"/>
            </v:shape>
            <v:shape id="_x0000_s1032" style="position:absolute;left:4964;top:8887;width:708;height:650" coordsize="708,650" path="m708,r,l708,r,l708,r,19l708,19r,l708,19r,l708,19r,l708,19r,l708,19r,l708,19r,19l708,38r,l708,38r,l708,38r-18,l690,38r,l690,58r,l690,58r,l690,58r,l690,58r,l690,58r,l690,58r,l673,77r,l673,77r,l673,77r,l673,77r,l673,77r,19l673,96r,l655,96r,l655,96r,l655,96r,l655,115r,l655,115r-18,l637,115r,l637,115r,l637,115r-18,l619,115r,l619,134r,l619,134r-17,l602,134r,l602,134r,l602,134r-18,l584,134r,l584,153r,l584,153r-18,l566,153r,l566,153r,l566,153r-17,19l549,172r,l549,172r,l549,172r-18,l531,172r,l513,172r,l513,172r,19l513,191r,l495,191r,l495,191r-17,l478,191r,l478,191r,l478,191r-18,19l460,210r,l442,210r,l442,210r-17,l425,210r,l425,210r,l425,210r-18,l407,210r,l389,230r,l389,230r-17,l372,230r,l354,230r,l354,230r,l354,230r,l336,249r,l336,249r-18,l318,249r,l301,249r,l301,249r-18,l283,249r,l265,249r,l265,249r-17,19l248,268r,l230,268r,l230,268r-18,l212,268r,l194,268r,l194,268r-17,l177,268r,l159,268r,l159,268r-18,19l141,287r,l124,287r,l124,287r-18,l106,287r,l88,287r,l88,287r-17,l71,287r,l53,287r,l53,287r-18,l35,287r,l17,306r,l17,306,,306r,l,650r,l17,650r,l17,650r18,l35,650r,l53,650r,l53,650r18,l71,650r,l88,650r,l88,650r18,l106,650r,l124,631r,l124,631r17,l141,631r,l159,631r,l159,631r18,l177,631r,l194,631r,l194,631r18,l212,631r,l230,612r,l230,612r18,l248,612r,l265,612r,l265,612r18,l283,612r,l301,612r,l301,612r17,-19l318,593r,l336,593r,l336,593r18,l354,593r,l354,593r,l354,593r18,l372,593r,l389,574r,l389,574r18,l407,574r,l425,574r,l425,574r,l425,574r,l442,554r,l442,554r18,l460,554r,l478,554r,l478,554r,l478,554r,l495,535r,l495,535r18,l513,535r,l513,535r,l513,535r18,l531,535r,l549,516r,l549,516r,l549,516r,l566,516r,l566,516r,l566,516r,l584,497r,l584,497r,l584,497r,l602,497r,l602,497r,l602,497r,l619,478r,l619,478r,l619,478r,l637,478r,l637,478r,-19l637,459r,l655,459r,l655,459r,l655,459r,l655,440r,l655,440r18,l673,440r,l673,440r,l673,440r,l673,440r,l673,421r,l673,421r17,l690,421r,l690,421r,l690,421r,-19l690,402r,l690,402r,l690,402r,l690,402r,l708,402r,l708,402r,-20l708,382r,l708,382r,l708,382r,l708,382r,l708,363r,l708,363r,l708,363r,l708,363r,l708,363r,-19l708,344,708,xe" fillcolor="teal" strokeweight=".9pt">
              <v:path arrowok="t"/>
            </v:shape>
            <v:shape id="_x0000_s1033" style="position:absolute;left:4486;top:8887;width:478;height:650" coordsize="478,650" path="m,l478,306r,344l,344,,xe" fillcolor="teal" strokeweight=".9pt">
              <v:path arrowok="t"/>
            </v:shape>
            <v:shape id="_x0000_s1034" style="position:absolute;left:4486;top:8658;width:1186;height:535" coordsize="1186,535" path="m832,r,l850,r,l850,r17,l867,r,l885,r,l885,r18,l903,r,l903,19r,l903,19r17,l920,19r,l938,19r,l938,19r18,l956,19r,l956,38r,l956,38r17,l973,38r,l991,38r,l991,38r,l991,38r,l1009,57r,l1009,57r18,l1027,57r,l1027,57r,l1027,57r17,l1044,57r,l1044,76r,l1044,76r18,l1062,76r,l1062,76r,l1062,76r18,l1080,76r,l1080,96r,l1080,96r17,l1097,96r,l1097,96r,l1097,96r18,19l1115,115r,l1115,115r,l1115,115r18,l1133,115r,l1133,115r,l1133,115r,19l1133,134r,l1151,134r,l1151,134r,l1151,134r,l1151,153r,l1151,153r,l1151,153r,l1168,153r,l1168,153r,19l1168,172r,l1168,172r,l1168,172r,l1168,172r,l1168,172r,l1168,172r18,19l1186,191r,l1186,191r,l1186,191r,l1186,191r,l1186,210r,l1186,210r,l1186,210r,l1186,210r,l1186,210r,19l1186,229r,l1186,229r,l1186,229r,l1186,229r,l1186,248r,l1186,248r,l1186,248r,l1186,248r,l1186,248r,l1186,248r,l1186,267r,l1186,267r,l1186,267r,l1168,267r,l1168,267r,20l1168,287r,l1168,287r,l1168,287r,l1168,287r,l1168,287r,l1168,287r-17,19l1151,306r,l1151,306r,l1151,306r,l1151,306r,l1151,325r,l1151,325r-18,l1133,325r,l1133,325r,l1133,325r,19l1133,344r,l1115,344r,l1115,344r,l1115,344r,l1097,344r,l1097,344r,19l1097,363r,l1080,363r,l1080,363r,l1080,363r,l1062,363r,l1062,363r,19l1062,382r,l1044,382r,l1044,382r,l1044,382r,l1027,401r,l1027,401r,l1027,401r,l1009,401r,l1009,401r-18,l991,401r,l991,420r,l991,420r-18,l973,420r,l956,420r,l956,420r,l956,420r,l938,439r,l938,439r-18,l920,439r,l903,439r,l903,439r,l903,439r,l885,439r,l885,439r-18,20l867,459r,l850,459r,l850,459r-18,l832,459r,l832,459r,l832,459r-18,19l814,478r,l796,478r,l796,478r-17,l779,478r,l761,478r,l761,478r-18,l743,478r,l726,497r,l726,497r-18,l708,497r,l690,497r,l690,497r-18,l672,497r,l655,497r,l655,497r-18,l637,497r,l619,516r,l619,516r-17,l602,516r,l584,516r,l584,516r-18,l566,516r,l549,516r,l549,516r-18,l531,516r,l513,516r,l513,516r-18,19l495,535r,l478,535r,l,229,832,xe" fillcolor="aqua" strokeweight=".9pt">
              <v:path arrowok="t"/>
            </v:shape>
            <v:shape id="_x0000_s1035" style="position:absolute;left:2556;top:8849;width:1682;height:688" coordsize="1682,688" path="m1682,306r,l1664,306r,l1646,306r,l1629,325r,l1593,325r,l1576,325r,l1576,325r-18,l1558,325r-18,l1540,325r-18,l1522,325r-17,l1505,325r-18,l1487,325r,l1469,325r,l1434,325r,l1416,325r,l1399,325r,l1381,325r,l1363,325r,l1363,325r-18,19l1345,344r-35,l1310,344r-18,l1292,344r-17,l1275,344r-18,l1257,344r,l1239,344r,l1221,344r,l1186,344r,l1168,344r,l1151,344r,l1151,344r-18,l1133,344r-18,l1115,344r-35,l1080,344r-18,l1062,344r-18,l1044,344r,l1027,325r,l1009,325r,l991,325r,l974,325r,l938,325r,l938,325r-17,l921,325r-18,l903,325r-18,l885,325r-18,l867,325r-17,l850,325r,l832,325r,l797,325r,l779,325r,l761,325r,l743,306r,l726,306r,l726,306r-18,l708,306r-18,l690,306r-17,l673,306r-18,l655,306r-18,l637,306r,l620,287r,l602,287r,l584,287r,l566,287r,l549,287r,l549,287r-18,l531,287r-18,l513,287,496,268r,l478,268r,l460,268r,l460,268r-18,l442,268r-17,l425,268,407,248r,l389,248r,l372,248r,l372,248r,l372,248r-18,l354,248,336,229r,l319,229r,l301,229r,l283,229r,l283,229r,-19l283,210r-18,l265,210r-17,l248,210r,l248,210r-18,l230,210r,l212,191r,l195,191r,l195,191r,l177,172r,l177,172r,l177,172r-18,l159,172r-18,l141,172r,-19l141,153r-17,l124,153r,l124,153r,l106,153r,l106,134r,l88,134r,l88,134r,l71,134r,l71,134r,-19l71,115r,l71,115r-18,l53,115r,-19l53,96r-18,l35,96r,l35,96r,l35,96r,l35,76r,l18,76r,l18,76r,l18,57r,l18,57r,l18,57r,l18,57,,38r,l,38r,l,38r,l,38,,19r,l,19r,l,19r,l,19r,l,,,,,363r,l,363r,l,363r,l,382r,l,382r,l,382r,l,382r,19l,401r,l,401r18,l18,401r,19l18,420r,l18,420r,l18,420r,l18,420r,l35,440r,l35,440r,l35,440r,l35,459r,l35,459r18,l53,459r,l53,459r18,19l71,478r,l71,478r,l71,478r,l88,478r,l88,497r,l106,497r,l106,497r,l124,497r,l124,497r,19l124,516r17,l141,516r,l141,516r18,19l159,535r18,l177,535r,l177,535r,l195,535r,l195,554r,l212,554r,l230,554r,l230,554r18,l248,554r,19l248,573r17,l265,573r18,l283,573r,l283,573r,l301,573r,l319,592r,l336,592r,l354,592r,l372,592r,l372,612r,l372,612r17,l389,612r18,l407,612r18,l425,612r17,l442,612r18,19l460,631r,l478,631r,l496,631r,l513,631r,l531,631r,l549,631r,l549,631r17,19l566,650r18,l584,650r18,l602,650r18,l620,650r17,l637,650r,l655,650r,l673,650r,l690,669r,l708,669r,l726,669r,l726,669r17,l743,669r18,l761,669r18,l779,669r18,l797,669r35,l832,669r18,19l850,688r,l867,688r,l885,688r,l903,688r,l921,688r,l938,688r,l938,688r36,l974,688r17,l991,688r18,l1009,688r18,l1027,688r17,l1044,688r,l1062,688r,l1080,688r,l1115,688r,l1133,688r,l1151,688r,l1151,688r17,l1168,688r18,l1186,688r35,l1221,688r18,l1239,688r18,l1257,688r,l1275,688r,l1292,688r,l1310,688r,l1345,688r,l1363,688r,l1363,688r18,l1381,688r18,l1399,688r17,l1416,688r18,l1434,688r35,l1469,688r18,l1487,688r,l1505,688r,l1522,688r,l1540,688r,l1558,669r,l1576,669r,l1576,669r17,l1593,669r36,l1629,669r17,l1646,669r18,l1664,669r18,l1682,669r,-363xe" fillcolor="#1a1a66" strokeweight=".9pt">
              <v:path arrowok="t"/>
            </v:shape>
            <v:shape id="_x0000_s1036" style="position:absolute;left:2556;top:8524;width:1859;height:669" coordsize="1859,669" path="m1682,631r,l1664,631r,l1646,631r,l1629,650r,l1593,650r,l1576,650r,l1558,650r,l1540,650r,l1522,650r,l1505,650r,l1487,650r,l1487,650r-18,l1469,650r-35,l1434,650r-18,l1416,650r-17,l1399,650r-18,l1381,650r-18,l1363,650r-18,19l1345,669r-35,l1310,669r-18,l1292,669r-17,l1275,669r,l1257,669r,l1239,669r,l1221,669r,l1186,669r,l1168,669r,l1151,669r,l1133,669r,l1115,669r,l1080,669r,l1062,669r,l1062,669r-18,l1044,669r-17,-19l1027,650r-18,l1009,650r-18,l991,650r-17,l974,650r-36,l938,650r-17,l921,650r-18,l903,650r-18,l885,650r-18,l867,650r,l850,650r,l832,650r,l797,650r,l779,650r,l761,650r,l743,631r,l726,631r,l708,631r,l690,631r,l673,631r,l673,631r-18,l655,631r-18,l637,631,620,612r,l602,612r,l584,612r,l566,612r,l549,612r,l531,612r,l513,612r,l496,593r,l496,593r-18,l478,593r-18,l460,593r-18,l442,593r-17,l425,593,407,573r,l389,573r,l372,573r,l372,573r,l354,573r,l354,573,336,554r,l319,554r,l301,554r,l283,554r,l283,535r,l265,535r,l248,535r,l248,535r,l230,535r,l212,516r,l212,516r-17,l195,516r,l195,516,177,497r,l177,497r,l159,497r,l141,497r,l141,478r,l124,478r,l124,478r,l106,478r,l106,478r,-19l106,459r-18,l88,459r,l88,459r-17,l71,459r,-19l71,440r,l71,440r-18,l53,440r,-19l53,421r-18,l35,421r,l35,421r,l35,421r,l35,401r,l18,401r,l18,401r,l18,382r,l18,382r,l18,382r,l,363r,l,363r,l,363r,l,363,,344r,l,344r,l,344r,l,344r,l,325r,l,325r,l,325r,l,306r,l,306r,l,306r,l,306,,287r,l,287r,l18,287r,l18,287r,l18,268r,l18,268r,l18,268r,l35,249r,l35,249r,l35,249r,l35,249r,-19l35,230r18,l53,230r,l53,230r18,l71,230r,-20l71,210r,l71,210r17,l88,210r,-19l88,191r18,l106,191r,l106,191r,l124,191r,l124,172r,l141,172r,l141,172r,l159,172r,l177,153r,l177,153r,l195,153r,l195,153r,l212,134r,l212,134r18,l230,134r18,l248,134r,l248,134r17,-19l265,115r18,l283,115r,l283,115r18,l301,115,319,96r,l336,96r,l354,96r,l354,96r18,l372,96r,l372,96,389,77r,l407,77r,l425,77r,l442,77r,l460,77r,l478,58r,l496,58r,l513,58r,l513,58r18,l531,58r18,l549,58r17,l566,58,584,38r,l602,38r,l620,38r,l637,38r,l655,38r,l673,38r,l690,19r,l690,19r18,l708,19r18,l726,19r17,l743,19r18,l761,19r18,l779,19r18,l797,19r35,l832,19r18,l850,19r17,l867,19r,l885,r,l903,r,l921,r,l938,r,l974,r,l991,r,l1009,r,l1027,r,l1044,r,l1062,r,l1062,r18,l1080,r35,l1115,r18,l1133,r18,l1151,r17,l1168,r18,l1186,r35,l1221,r18,l1239,r18,l1257,r18,l1275,r,l1292,r,l1310,r,l1345,r,l1363,r,l1381,r,l1399,r,l1416,r,l1434,r,l1469,r,l1487,r,l1487,r18,l1505,r17,19l1522,19r18,l1540,19r18,l1558,19r18,l1576,19r17,l1593,19r36,l1629,19r17,l1646,19r18,l1664,19r18,l1682,19r,l1700,19r,l1717,38r,l1735,38r,l1753,38r,l1770,38r,l1788,38r,l1806,38r,l1823,58r,l1841,58r,l1859,58r,l1186,325r496,306xe" fillcolor="#33c" strokeweight=".9pt">
              <v:path arrowok="t"/>
            </v:shape>
            <v:rect id="_x0000_s1037" style="position:absolute;left:2308;top:7416;width:3559;height:276;mso-wrap-style:none" filled="f" stroked="f">
              <v:textbox style="mso-fit-shape-to-text:t" inset="0,0,0,0">
                <w:txbxContent>
                  <w:p w:rsidR="00C04158" w:rsidRDefault="00C04158" w:rsidP="00411965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Степень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износа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жилфонда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, %</w:t>
                    </w:r>
                  </w:p>
                </w:txbxContent>
              </v:textbox>
            </v:rect>
            <v:rect id="_x0000_s1038" style="position:absolute;left:4928;top:8199;width:351;height:322;mso-wrap-style:none" filled="f" stroked="f">
              <v:textbox style="mso-fit-shape-to-text:t" inset="0,0,0,0">
                <w:txbxContent>
                  <w:p w:rsidR="00C04158" w:rsidRPr="00B921AF" w:rsidRDefault="00C04158" w:rsidP="00411965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0,2</w:t>
                    </w:r>
                  </w:p>
                </w:txbxContent>
              </v:textbox>
            </v:rect>
            <v:rect id="_x0000_s1039" style="position:absolute;left:5247;top:9594;width:491;height:322;mso-wrap-style:none" filled="f" stroked="f">
              <v:textbox style="mso-fit-shape-to-text:t" inset="0,0,0,0">
                <w:txbxContent>
                  <w:p w:rsidR="00C04158" w:rsidRPr="00B921AF" w:rsidRDefault="00C04158" w:rsidP="00411965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32,5</w:t>
                    </w:r>
                  </w:p>
                </w:txbxContent>
              </v:textbox>
            </v:rect>
            <v:rect id="_x0000_s1040" style="position:absolute;left:2503;top:8154;width:545;height:827;mso-wrap-style:none" filled="f" stroked="f">
              <v:textbox inset="0,0,0,0">
                <w:txbxContent>
                  <w:p w:rsidR="00C04158" w:rsidRPr="00B921AF" w:rsidRDefault="00C04158" w:rsidP="00411965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rFonts w:ascii="Arial" w:hAnsi="Arial" w:cs="Arial"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6</w:t>
                    </w:r>
                    <w:r w:rsidRPr="00B921AF">
                      <w:rPr>
                        <w:rFonts w:ascii="Arial" w:hAnsi="Arial" w:cs="Arial"/>
                        <w:bCs/>
                        <w:color w:val="000000"/>
                        <w:sz w:val="28"/>
                        <w:szCs w:val="28"/>
                      </w:rPr>
                      <w:t>7</w:t>
                    </w:r>
                    <w:proofErr w:type="gramStart"/>
                    <w:r w:rsidRPr="00B921AF">
                      <w:rPr>
                        <w:rFonts w:ascii="Arial" w:hAnsi="Arial" w:cs="Arial"/>
                        <w:bCs/>
                        <w:color w:val="000000"/>
                        <w:sz w:val="28"/>
                        <w:szCs w:val="28"/>
                      </w:rPr>
                      <w:t>,3</w:t>
                    </w:r>
                    <w:proofErr w:type="gramEnd"/>
                  </w:p>
                </w:txbxContent>
              </v:textbox>
            </v:rect>
            <v:rect id="_x0000_s1041" style="position:absolute;left:5920;top:7569;width:2390;height:2866" strokeweight=".9pt"/>
            <v:rect id="_x0000_s1042" style="position:absolute;left:6380;top:7970;width:124;height:153" fillcolor="aqua" strokeweight=".9pt"/>
            <v:rect id="_x0000_s1043" style="position:absolute;left:6539;top:7913;width:705;height:230;mso-wrap-style:none" filled="f" stroked="f">
              <v:textbox style="mso-fit-shape-to-text:t" inset="0,0,0,0">
                <w:txbxContent>
                  <w:p w:rsidR="00C04158" w:rsidRDefault="00C04158" w:rsidP="00411965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до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30%</w:t>
                    </w:r>
                  </w:p>
                </w:txbxContent>
              </v:textbox>
            </v:rect>
            <v:rect id="_x0000_s1044" style="position:absolute;left:6380;top:8906;width:124;height:134" fillcolor="#33c" strokeweight=".9pt"/>
            <v:rect id="_x0000_s1045" style="position:absolute;left:6539;top:8849;width:1437;height:230;mso-wrap-style:none" filled="f" stroked="f">
              <v:textbox style="mso-fit-shape-to-text:t" inset="0,0,0,0">
                <w:txbxContent>
                  <w:p w:rsidR="00C04158" w:rsidRDefault="00C04158" w:rsidP="00411965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от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31%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65%</w:t>
                    </w:r>
                  </w:p>
                </w:txbxContent>
              </v:textbox>
            </v:rect>
            <v:rect id="_x0000_s1046" style="position:absolute;left:6380;top:9843;width:124;height:133" fillcolor="red" strokeweight=".9pt"/>
            <v:rect id="_x0000_s1047" style="position:absolute;left:6539;top:9785;width:1139;height:230;mso-wrap-style:none" filled="f" stroked="f">
              <v:textbox style="mso-fit-shape-to-text:t" inset="0,0,0,0">
                <w:txbxContent>
                  <w:p w:rsidR="00C04158" w:rsidRDefault="00C04158" w:rsidP="00411965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свыше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65%</w:t>
                    </w:r>
                  </w:p>
                </w:txbxContent>
              </v:textbox>
            </v:rect>
            <v:rect id="_x0000_s1048" style="position:absolute;left:2007;top:7072;width:18;height:19" fillcolor="black" stroked="f"/>
            <v:rect id="_x0000_s1049" style="position:absolute;left:2007;top:7072;width:18;height:19" fillcolor="black" stroked="f"/>
            <v:rect id="_x0000_s1050" style="position:absolute;left:2025;top:7072;width:6444;height:19" fillcolor="black" stroked="f"/>
            <v:rect id="_x0000_s1051" style="position:absolute;left:8469;top:7072;width:18;height:19" fillcolor="black" stroked="f"/>
            <v:rect id="_x0000_s1052" style="position:absolute;left:8469;top:7072;width:18;height:19" fillcolor="black" stroked="f"/>
            <v:rect id="_x0000_s1053" style="position:absolute;left:2007;top:7091;width:18;height:3497" fillcolor="black" stroked="f"/>
            <v:rect id="_x0000_s1054" style="position:absolute;left:8469;top:7091;width:18;height:3497" fillcolor="black" stroked="f"/>
            <v:rect id="_x0000_s1055" style="position:absolute;left:2007;top:10588;width:18;height:19" fillcolor="black" stroked="f"/>
            <v:rect id="_x0000_s1056" style="position:absolute;left:2007;top:10588;width:18;height:19" fillcolor="black" stroked="f"/>
            <v:rect id="_x0000_s1057" style="position:absolute;left:2025;top:10588;width:6444;height:19" fillcolor="black" stroked="f"/>
            <v:rect id="_x0000_s1058" style="position:absolute;left:8469;top:10588;width:18;height:19" fillcolor="black" stroked="f"/>
            <v:rect id="_x0000_s1059" style="position:absolute;left:8469;top:10588;width:18;height:19" fillcolor="black" stroked="f"/>
            <v:rect id="_x0000_s1060" style="position:absolute;left:8487;top:10378;width:62;height:230;mso-wrap-style:none" filled="f" stroked="f">
              <v:textbox style="mso-fit-shape-to-text:t" inset="0,0,0,0">
                <w:txbxContent>
                  <w:p w:rsidR="00C04158" w:rsidRDefault="00C04158" w:rsidP="00411965"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411965" w:rsidRDefault="00411965" w:rsidP="00411965">
      <w:pPr>
        <w:pStyle w:val="Style11"/>
        <w:widowControl/>
        <w:spacing w:before="240" w:line="360" w:lineRule="auto"/>
        <w:rPr>
          <w:rStyle w:val="FontStyle97"/>
        </w:rPr>
      </w:pPr>
    </w:p>
    <w:p w:rsidR="00411965" w:rsidRDefault="00411965" w:rsidP="00411965">
      <w:pPr>
        <w:pStyle w:val="Style11"/>
        <w:widowControl/>
        <w:spacing w:before="240" w:line="360" w:lineRule="auto"/>
        <w:rPr>
          <w:rStyle w:val="FontStyle97"/>
        </w:rPr>
      </w:pPr>
    </w:p>
    <w:p w:rsidR="00411965" w:rsidRDefault="00411965" w:rsidP="00411965">
      <w:pPr>
        <w:pStyle w:val="Style11"/>
        <w:widowControl/>
        <w:spacing w:before="240" w:line="360" w:lineRule="auto"/>
        <w:rPr>
          <w:rStyle w:val="FontStyle97"/>
        </w:rPr>
      </w:pPr>
    </w:p>
    <w:p w:rsidR="00411965" w:rsidRDefault="00411965" w:rsidP="00411965">
      <w:pPr>
        <w:pStyle w:val="Style32"/>
        <w:widowControl/>
        <w:spacing w:line="360" w:lineRule="auto"/>
        <w:ind w:firstLine="714"/>
        <w:rPr>
          <w:rStyle w:val="FontStyle95"/>
        </w:rPr>
      </w:pPr>
    </w:p>
    <w:p w:rsidR="00411965" w:rsidRDefault="00411965" w:rsidP="00411965">
      <w:pPr>
        <w:pStyle w:val="Style32"/>
        <w:widowControl/>
        <w:spacing w:line="360" w:lineRule="auto"/>
        <w:ind w:firstLine="714"/>
        <w:rPr>
          <w:rStyle w:val="FontStyle95"/>
        </w:rPr>
      </w:pPr>
    </w:p>
    <w:p w:rsidR="00411965" w:rsidRDefault="00411965" w:rsidP="00411965">
      <w:pPr>
        <w:pStyle w:val="Style32"/>
        <w:widowControl/>
        <w:spacing w:line="240" w:lineRule="auto"/>
        <w:ind w:firstLine="714"/>
        <w:rPr>
          <w:rStyle w:val="FontStyle95"/>
          <w:sz w:val="28"/>
          <w:szCs w:val="28"/>
        </w:rPr>
      </w:pPr>
    </w:p>
    <w:p w:rsidR="00411965" w:rsidRDefault="00411965" w:rsidP="00BE3589">
      <w:pPr>
        <w:pStyle w:val="Style32"/>
        <w:widowControl/>
        <w:spacing w:line="240" w:lineRule="auto"/>
        <w:ind w:firstLine="0"/>
        <w:rPr>
          <w:rStyle w:val="FontStyle95"/>
          <w:sz w:val="28"/>
          <w:szCs w:val="28"/>
        </w:rPr>
      </w:pPr>
    </w:p>
    <w:p w:rsidR="00411965" w:rsidRDefault="00880CBA" w:rsidP="0084369F">
      <w:pPr>
        <w:jc w:val="both"/>
        <w:rPr>
          <w:rStyle w:val="FontStyle95"/>
          <w:sz w:val="28"/>
          <w:szCs w:val="28"/>
        </w:rPr>
      </w:pPr>
      <w:r w:rsidRPr="00880CBA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.2pt;width:510pt;height:100.05pt;z-index:251657216;mso-wrap-edited:f;mso-wrap-distance-left:7in;mso-wrap-distance-top:.95pt;mso-wrap-distance-right:7in;mso-wrap-distance-bottom:6pt;mso-position-horizontal-relative:margin" filled="f" stroked="f">
            <v:textbox style="mso-next-textbox:#_x0000_s1026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70"/>
                    <w:gridCol w:w="3453"/>
                  </w:tblGrid>
                  <w:tr w:rsidR="00C04158" w:rsidTr="007D22D7">
                    <w:trPr>
                      <w:trHeight w:val="606"/>
                    </w:trPr>
                    <w:tc>
                      <w:tcPr>
                        <w:tcW w:w="6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158" w:rsidRDefault="00C04158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98"/>
                            <w:sz w:val="26"/>
                            <w:szCs w:val="26"/>
                          </w:rPr>
                        </w:pPr>
                        <w:r>
                          <w:rPr>
                            <w:rStyle w:val="FontStyle98"/>
                            <w:sz w:val="26"/>
                            <w:szCs w:val="26"/>
                          </w:rPr>
                          <w:t>Оборудовано: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158" w:rsidRDefault="00C04158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98"/>
                            <w:sz w:val="26"/>
                            <w:szCs w:val="26"/>
                          </w:rPr>
                        </w:pPr>
                        <w:r>
                          <w:rPr>
                            <w:rStyle w:val="FontStyle98"/>
                            <w:sz w:val="26"/>
                            <w:szCs w:val="26"/>
                          </w:rPr>
                          <w:t>г. Сретенск,</w:t>
                        </w:r>
                      </w:p>
                      <w:p w:rsidR="00C04158" w:rsidRDefault="00C04158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98"/>
                            <w:sz w:val="26"/>
                            <w:szCs w:val="26"/>
                          </w:rPr>
                        </w:pPr>
                        <w:r>
                          <w:rPr>
                            <w:rStyle w:val="FontStyle98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</w:tr>
                  <w:tr w:rsidR="00C04158" w:rsidTr="007D22D7">
                    <w:trPr>
                      <w:trHeight w:val="246"/>
                    </w:trPr>
                    <w:tc>
                      <w:tcPr>
                        <w:tcW w:w="647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04158" w:rsidRPr="004F7331" w:rsidRDefault="00C04158">
                        <w:pPr>
                          <w:pStyle w:val="Style61"/>
                          <w:widowControl/>
                          <w:spacing w:line="240" w:lineRule="auto"/>
                          <w:rPr>
                            <w:rStyle w:val="FontStyle100"/>
                            <w:sz w:val="28"/>
                            <w:szCs w:val="28"/>
                          </w:rPr>
                        </w:pPr>
                        <w:r w:rsidRPr="004F7331">
                          <w:rPr>
                            <w:rStyle w:val="FontStyle100"/>
                            <w:sz w:val="28"/>
                            <w:szCs w:val="28"/>
                          </w:rPr>
                          <w:t>водопроводом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04158" w:rsidRPr="004F7331" w:rsidRDefault="00C04158" w:rsidP="00C2144A">
                        <w:pPr>
                          <w:pStyle w:val="Style61"/>
                          <w:widowControl/>
                          <w:spacing w:line="240" w:lineRule="auto"/>
                          <w:jc w:val="center"/>
                          <w:rPr>
                            <w:rStyle w:val="FontStyle1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00"/>
                            <w:sz w:val="28"/>
                            <w:szCs w:val="28"/>
                          </w:rPr>
                          <w:t>80,0</w:t>
                        </w:r>
                      </w:p>
                    </w:tc>
                  </w:tr>
                  <w:tr w:rsidR="00C04158" w:rsidTr="007D22D7">
                    <w:trPr>
                      <w:trHeight w:val="262"/>
                    </w:trPr>
                    <w:tc>
                      <w:tcPr>
                        <w:tcW w:w="64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04158" w:rsidRPr="004F7331" w:rsidRDefault="00C04158">
                        <w:pPr>
                          <w:pStyle w:val="Style61"/>
                          <w:widowControl/>
                          <w:spacing w:line="240" w:lineRule="auto"/>
                          <w:rPr>
                            <w:rStyle w:val="FontStyle100"/>
                            <w:sz w:val="28"/>
                            <w:szCs w:val="28"/>
                          </w:rPr>
                        </w:pPr>
                        <w:r w:rsidRPr="004F7331">
                          <w:rPr>
                            <w:rStyle w:val="FontStyle100"/>
                            <w:sz w:val="28"/>
                            <w:szCs w:val="28"/>
                          </w:rPr>
                          <w:t>Газом</w:t>
                        </w:r>
                        <w:r>
                          <w:rPr>
                            <w:rStyle w:val="FontStyle100"/>
                            <w:sz w:val="28"/>
                            <w:szCs w:val="28"/>
                          </w:rPr>
                          <w:t xml:space="preserve"> (в баллонах)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04158" w:rsidRPr="004F7331" w:rsidRDefault="00C04158">
                        <w:pPr>
                          <w:pStyle w:val="Style61"/>
                          <w:widowControl/>
                          <w:spacing w:line="240" w:lineRule="auto"/>
                          <w:jc w:val="center"/>
                          <w:rPr>
                            <w:rStyle w:val="FontStyle1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00"/>
                            <w:sz w:val="28"/>
                            <w:szCs w:val="28"/>
                          </w:rPr>
                          <w:t>25,6</w:t>
                        </w:r>
                      </w:p>
                    </w:tc>
                  </w:tr>
                </w:tbl>
                <w:p w:rsidR="00C04158" w:rsidRDefault="00C04158"/>
              </w:txbxContent>
            </v:textbox>
            <w10:wrap type="topAndBottom" anchorx="margin"/>
          </v:shape>
        </w:pict>
      </w:r>
      <w:r w:rsidR="00411965">
        <w:rPr>
          <w:rStyle w:val="FontStyle95"/>
          <w:sz w:val="28"/>
          <w:szCs w:val="28"/>
        </w:rPr>
        <w:t>Одним из основных показателей качества жилья является его благоустройство</w:t>
      </w:r>
      <w:r w:rsidR="00434A4F">
        <w:rPr>
          <w:rStyle w:val="FontStyle95"/>
          <w:sz w:val="28"/>
          <w:szCs w:val="28"/>
        </w:rPr>
        <w:t xml:space="preserve"> </w:t>
      </w:r>
      <w:r w:rsidR="00513827">
        <w:rPr>
          <w:rStyle w:val="FontStyle95"/>
          <w:sz w:val="28"/>
          <w:szCs w:val="28"/>
        </w:rPr>
        <w:t>(табл.</w:t>
      </w:r>
      <w:r w:rsidR="00411965">
        <w:rPr>
          <w:rStyle w:val="FontStyle95"/>
          <w:sz w:val="28"/>
          <w:szCs w:val="28"/>
        </w:rPr>
        <w:t>).</w:t>
      </w:r>
      <w:r w:rsidR="00434A4F">
        <w:rPr>
          <w:rStyle w:val="FontStyle95"/>
          <w:sz w:val="28"/>
          <w:szCs w:val="28"/>
        </w:rPr>
        <w:t xml:space="preserve"> </w:t>
      </w:r>
      <w:r w:rsidR="00411965">
        <w:rPr>
          <w:rStyle w:val="FontStyle95"/>
          <w:sz w:val="28"/>
          <w:szCs w:val="28"/>
        </w:rPr>
        <w:t xml:space="preserve">Уровень благоустройства жилого фонда </w:t>
      </w:r>
      <w:r w:rsidR="000A621B">
        <w:rPr>
          <w:rStyle w:val="FontStyle95"/>
          <w:sz w:val="28"/>
          <w:szCs w:val="28"/>
        </w:rPr>
        <w:t>с. Усть-Наринзор</w:t>
      </w:r>
      <w:r w:rsidR="00411965">
        <w:rPr>
          <w:rStyle w:val="FontStyle95"/>
          <w:sz w:val="28"/>
          <w:szCs w:val="28"/>
        </w:rPr>
        <w:t xml:space="preserve"> </w:t>
      </w:r>
      <w:r w:rsidR="007D22D7">
        <w:rPr>
          <w:rStyle w:val="FontStyle95"/>
          <w:sz w:val="28"/>
          <w:szCs w:val="28"/>
        </w:rPr>
        <w:t xml:space="preserve">не </w:t>
      </w:r>
      <w:r w:rsidR="00411965">
        <w:rPr>
          <w:rStyle w:val="FontStyle95"/>
          <w:sz w:val="28"/>
          <w:szCs w:val="28"/>
        </w:rPr>
        <w:t xml:space="preserve">превышает </w:t>
      </w:r>
      <w:proofErr w:type="spellStart"/>
      <w:r w:rsidR="00411965">
        <w:rPr>
          <w:rStyle w:val="FontStyle95"/>
          <w:sz w:val="28"/>
          <w:szCs w:val="28"/>
        </w:rPr>
        <w:t>среднерайонные</w:t>
      </w:r>
      <w:proofErr w:type="spellEnd"/>
      <w:r w:rsidR="00411965">
        <w:rPr>
          <w:rStyle w:val="FontStyle95"/>
          <w:sz w:val="28"/>
          <w:szCs w:val="28"/>
        </w:rPr>
        <w:t xml:space="preserve"> показатели:</w:t>
      </w:r>
      <w:r w:rsidR="00411965" w:rsidRPr="004F7331">
        <w:rPr>
          <w:sz w:val="28"/>
          <w:szCs w:val="28"/>
        </w:rPr>
        <w:t xml:space="preserve"> </w:t>
      </w:r>
      <w:r w:rsidR="00411965">
        <w:rPr>
          <w:sz w:val="28"/>
          <w:szCs w:val="28"/>
        </w:rPr>
        <w:t xml:space="preserve">                                                      Таблица </w:t>
      </w:r>
      <w:r w:rsidR="00665611">
        <w:rPr>
          <w:sz w:val="28"/>
          <w:szCs w:val="28"/>
        </w:rPr>
        <w:t>5</w:t>
      </w:r>
    </w:p>
    <w:p w:rsidR="00411965" w:rsidRDefault="00411965" w:rsidP="00411965">
      <w:pPr>
        <w:pStyle w:val="Style11"/>
        <w:widowControl/>
        <w:spacing w:before="120"/>
        <w:ind w:firstLine="720"/>
        <w:jc w:val="both"/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 xml:space="preserve">Обеспеченность населения жилой площадью в </w:t>
      </w:r>
      <w:r w:rsidR="00951330">
        <w:rPr>
          <w:rStyle w:val="FontStyle95"/>
          <w:sz w:val="28"/>
          <w:szCs w:val="28"/>
        </w:rPr>
        <w:t>селе Усть-Наринзор</w:t>
      </w:r>
      <w:r>
        <w:rPr>
          <w:rStyle w:val="FontStyle95"/>
          <w:sz w:val="28"/>
          <w:szCs w:val="28"/>
        </w:rPr>
        <w:t xml:space="preserve"> составляет </w:t>
      </w:r>
      <w:r>
        <w:rPr>
          <w:rStyle w:val="FontStyle95"/>
          <w:sz w:val="28"/>
          <w:szCs w:val="28"/>
        </w:rPr>
        <w:br/>
      </w:r>
      <w:r w:rsidR="007D22D7">
        <w:rPr>
          <w:rStyle w:val="FontStyle95"/>
          <w:sz w:val="28"/>
          <w:szCs w:val="28"/>
        </w:rPr>
        <w:t xml:space="preserve">16,5 кв.м, что не на много ниже </w:t>
      </w:r>
      <w:proofErr w:type="spellStart"/>
      <w:r w:rsidR="007D22D7">
        <w:rPr>
          <w:rStyle w:val="FontStyle95"/>
          <w:sz w:val="28"/>
          <w:szCs w:val="28"/>
        </w:rPr>
        <w:t>среднерайонного</w:t>
      </w:r>
      <w:proofErr w:type="spellEnd"/>
      <w:r w:rsidR="007D22D7">
        <w:rPr>
          <w:rStyle w:val="FontStyle95"/>
          <w:sz w:val="28"/>
          <w:szCs w:val="28"/>
        </w:rPr>
        <w:t xml:space="preserve"> значения.</w:t>
      </w:r>
      <w:r>
        <w:rPr>
          <w:rStyle w:val="FontStyle95"/>
          <w:sz w:val="28"/>
          <w:szCs w:val="28"/>
        </w:rPr>
        <w:t xml:space="preserve"> </w:t>
      </w:r>
    </w:p>
    <w:p w:rsidR="00411965" w:rsidRDefault="00411965" w:rsidP="00411965">
      <w:pPr>
        <w:pStyle w:val="Style32"/>
        <w:widowControl/>
        <w:spacing w:before="130" w:line="317" w:lineRule="exact"/>
        <w:rPr>
          <w:rStyle w:val="FontStyle95"/>
          <w:sz w:val="28"/>
          <w:szCs w:val="28"/>
        </w:rPr>
        <w:sectPr w:rsidR="00411965" w:rsidSect="00987AFC">
          <w:footerReference w:type="default" r:id="rId11"/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p w:rsidR="00411965" w:rsidRDefault="00411965" w:rsidP="004119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603F">
        <w:rPr>
          <w:rFonts w:ascii="Times New Roman" w:hAnsi="Times New Roman" w:cs="Times New Roman"/>
          <w:sz w:val="28"/>
          <w:szCs w:val="28"/>
        </w:rPr>
        <w:lastRenderedPageBreak/>
        <w:t>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0E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6960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3F">
        <w:rPr>
          <w:rFonts w:ascii="Times New Roman" w:hAnsi="Times New Roman" w:cs="Times New Roman"/>
          <w:sz w:val="28"/>
          <w:szCs w:val="28"/>
        </w:rPr>
        <w:t xml:space="preserve">по </w:t>
      </w:r>
      <w:r w:rsidR="0084369F">
        <w:rPr>
          <w:rFonts w:ascii="Times New Roman" w:hAnsi="Times New Roman" w:cs="Times New Roman"/>
          <w:sz w:val="28"/>
          <w:szCs w:val="28"/>
        </w:rPr>
        <w:t>поселению</w:t>
      </w:r>
      <w:r w:rsidRPr="0069603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ниже </w:t>
      </w:r>
      <w:r w:rsidRPr="0069603F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5933A0">
        <w:rPr>
          <w:rFonts w:ascii="Times New Roman" w:hAnsi="Times New Roman" w:cs="Times New Roman"/>
          <w:sz w:val="28"/>
          <w:szCs w:val="28"/>
        </w:rPr>
        <w:t>ах</w:t>
      </w:r>
      <w:r w:rsidRPr="0069603F">
        <w:rPr>
          <w:rFonts w:ascii="Times New Roman" w:hAnsi="Times New Roman" w:cs="Times New Roman"/>
          <w:sz w:val="28"/>
          <w:szCs w:val="28"/>
        </w:rPr>
        <w:t>:</w:t>
      </w:r>
    </w:p>
    <w:p w:rsidR="00411965" w:rsidRPr="00CC737D" w:rsidRDefault="00665611" w:rsidP="0084369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933A0" w:rsidRPr="0060638B" w:rsidRDefault="00411965" w:rsidP="0060638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Баланс водоснабжения                                           </w:t>
      </w:r>
      <w:r w:rsidR="008436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482"/>
        <w:gridCol w:w="2378"/>
      </w:tblGrid>
      <w:tr w:rsidR="005933A0" w:rsidRPr="00C62AC6" w:rsidTr="00CC737D">
        <w:tc>
          <w:tcPr>
            <w:tcW w:w="1242" w:type="dxa"/>
            <w:vAlign w:val="center"/>
          </w:tcPr>
          <w:p w:rsidR="005933A0" w:rsidRPr="00CC737D" w:rsidRDefault="005933A0" w:rsidP="00C62AC6">
            <w:pPr>
              <w:jc w:val="center"/>
              <w:rPr>
                <w:b/>
                <w:sz w:val="24"/>
                <w:szCs w:val="24"/>
              </w:rPr>
            </w:pPr>
            <w:r w:rsidRPr="00CC73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vAlign w:val="center"/>
          </w:tcPr>
          <w:p w:rsidR="005933A0" w:rsidRPr="00CC737D" w:rsidRDefault="002017BD" w:rsidP="00C62AC6">
            <w:pPr>
              <w:jc w:val="center"/>
              <w:rPr>
                <w:b/>
                <w:sz w:val="24"/>
                <w:szCs w:val="24"/>
              </w:rPr>
            </w:pPr>
            <w:r w:rsidRPr="00CC737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378" w:type="dxa"/>
            <w:vAlign w:val="center"/>
          </w:tcPr>
          <w:p w:rsidR="005933A0" w:rsidRPr="00CC737D" w:rsidRDefault="002017BD" w:rsidP="00C62AC6">
            <w:pPr>
              <w:jc w:val="center"/>
              <w:rPr>
                <w:b/>
                <w:sz w:val="24"/>
                <w:szCs w:val="24"/>
              </w:rPr>
            </w:pPr>
            <w:r w:rsidRPr="00CC737D">
              <w:rPr>
                <w:b/>
                <w:sz w:val="24"/>
                <w:szCs w:val="24"/>
              </w:rPr>
              <w:t>Год 20</w:t>
            </w:r>
            <w:r w:rsidR="008A1D0E">
              <w:rPr>
                <w:b/>
                <w:sz w:val="24"/>
                <w:szCs w:val="24"/>
              </w:rPr>
              <w:t>20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5933A0" w:rsidRPr="00C62AC6" w:rsidRDefault="002017BD" w:rsidP="0060638B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Подано воды в т.ч.</w:t>
            </w:r>
          </w:p>
        </w:tc>
        <w:tc>
          <w:tcPr>
            <w:tcW w:w="2378" w:type="dxa"/>
            <w:vAlign w:val="center"/>
          </w:tcPr>
          <w:p w:rsidR="005933A0" w:rsidRPr="00C62AC6" w:rsidRDefault="00BE3589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38 961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vAlign w:val="center"/>
          </w:tcPr>
          <w:p w:rsidR="005933A0" w:rsidRPr="00C62AC6" w:rsidRDefault="002017BD" w:rsidP="0060638B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На технологические нужды теплоснабжения</w:t>
            </w:r>
          </w:p>
        </w:tc>
        <w:tc>
          <w:tcPr>
            <w:tcW w:w="2378" w:type="dxa"/>
            <w:vAlign w:val="center"/>
          </w:tcPr>
          <w:p w:rsidR="005933A0" w:rsidRPr="00C62AC6" w:rsidRDefault="00BE3589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2 621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vAlign w:val="center"/>
          </w:tcPr>
          <w:p w:rsidR="005933A0" w:rsidRPr="00C62AC6" w:rsidRDefault="007077B4" w:rsidP="0060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Населению </w:t>
            </w:r>
          </w:p>
        </w:tc>
        <w:tc>
          <w:tcPr>
            <w:tcW w:w="2378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27 876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vAlign w:val="center"/>
          </w:tcPr>
          <w:p w:rsidR="005933A0" w:rsidRPr="00C62AC6" w:rsidRDefault="007077B4" w:rsidP="0060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Население, проживающее в жилых домах без горячего водоснабжения по </w:t>
            </w:r>
            <w:r w:rsidR="00CC737D">
              <w:rPr>
                <w:sz w:val="24"/>
                <w:szCs w:val="24"/>
              </w:rPr>
              <w:t>нормативу</w:t>
            </w:r>
            <w:r>
              <w:rPr>
                <w:sz w:val="24"/>
                <w:szCs w:val="24"/>
              </w:rPr>
              <w:t xml:space="preserve"> </w:t>
            </w:r>
            <w:r w:rsidR="002017BD" w:rsidRPr="00C62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19 140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vAlign w:val="center"/>
          </w:tcPr>
          <w:p w:rsidR="005933A0" w:rsidRPr="00C62AC6" w:rsidRDefault="007077B4" w:rsidP="0060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Норматив, метр кубический/человек в месяц</w:t>
            </w:r>
          </w:p>
        </w:tc>
        <w:tc>
          <w:tcPr>
            <w:tcW w:w="2378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vAlign w:val="center"/>
          </w:tcPr>
          <w:p w:rsidR="005933A0" w:rsidRPr="00C62AC6" w:rsidRDefault="007077B4" w:rsidP="0060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78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5933A0" w:rsidRPr="00C62AC6" w:rsidTr="00CC737D">
        <w:tc>
          <w:tcPr>
            <w:tcW w:w="1242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vAlign w:val="center"/>
          </w:tcPr>
          <w:p w:rsidR="005933A0" w:rsidRPr="00C62AC6" w:rsidRDefault="007077B4" w:rsidP="0060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воды с водозаборных будок</w:t>
            </w:r>
          </w:p>
        </w:tc>
        <w:tc>
          <w:tcPr>
            <w:tcW w:w="2378" w:type="dxa"/>
            <w:vAlign w:val="center"/>
          </w:tcPr>
          <w:p w:rsidR="005933A0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8 736</w:t>
            </w:r>
          </w:p>
        </w:tc>
      </w:tr>
      <w:tr w:rsidR="007077B4" w:rsidRPr="00C62AC6" w:rsidTr="00CC737D">
        <w:tc>
          <w:tcPr>
            <w:tcW w:w="1242" w:type="dxa"/>
            <w:vAlign w:val="center"/>
          </w:tcPr>
          <w:p w:rsidR="007077B4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vAlign w:val="center"/>
          </w:tcPr>
          <w:p w:rsidR="007077B4" w:rsidRPr="00C62AC6" w:rsidRDefault="007077B4" w:rsidP="0070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Норматив, метр кубический/человек в месяц</w:t>
            </w:r>
          </w:p>
        </w:tc>
        <w:tc>
          <w:tcPr>
            <w:tcW w:w="2378" w:type="dxa"/>
            <w:vAlign w:val="center"/>
          </w:tcPr>
          <w:p w:rsidR="007077B4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7077B4" w:rsidRPr="00C62AC6" w:rsidTr="00CC737D">
        <w:tc>
          <w:tcPr>
            <w:tcW w:w="1242" w:type="dxa"/>
            <w:vAlign w:val="center"/>
          </w:tcPr>
          <w:p w:rsidR="007077B4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82" w:type="dxa"/>
            <w:vAlign w:val="center"/>
          </w:tcPr>
          <w:p w:rsidR="007077B4" w:rsidRPr="00C62AC6" w:rsidRDefault="007077B4" w:rsidP="0070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78" w:type="dxa"/>
            <w:vAlign w:val="center"/>
          </w:tcPr>
          <w:p w:rsidR="007077B4" w:rsidRPr="00C62AC6" w:rsidRDefault="00727C29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2017BD" w:rsidRPr="00C62AC6" w:rsidTr="00CC737D">
        <w:tc>
          <w:tcPr>
            <w:tcW w:w="1242" w:type="dxa"/>
            <w:vAlign w:val="center"/>
          </w:tcPr>
          <w:p w:rsidR="002017BD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2" w:type="dxa"/>
            <w:vAlign w:val="center"/>
          </w:tcPr>
          <w:p w:rsidR="002017BD" w:rsidRPr="00C62AC6" w:rsidRDefault="002017BD" w:rsidP="0060638B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Бюджетным потребителям</w:t>
            </w:r>
          </w:p>
        </w:tc>
        <w:tc>
          <w:tcPr>
            <w:tcW w:w="2378" w:type="dxa"/>
            <w:vAlign w:val="center"/>
          </w:tcPr>
          <w:p w:rsidR="002017BD" w:rsidRPr="00C62AC6" w:rsidRDefault="007077B4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2 202</w:t>
            </w:r>
          </w:p>
        </w:tc>
      </w:tr>
    </w:tbl>
    <w:p w:rsidR="0060638B" w:rsidRDefault="0060638B" w:rsidP="00CC737D">
      <w:pPr>
        <w:rPr>
          <w:sz w:val="28"/>
          <w:szCs w:val="28"/>
        </w:rPr>
      </w:pPr>
    </w:p>
    <w:p w:rsidR="00411965" w:rsidRDefault="00951330" w:rsidP="0041196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11965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Pr="00D949DA" w:rsidRDefault="00411965" w:rsidP="00D949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9D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49DA">
        <w:rPr>
          <w:rFonts w:ascii="Times New Roman" w:hAnsi="Times New Roman" w:cs="Times New Roman"/>
          <w:b/>
          <w:sz w:val="28"/>
          <w:szCs w:val="28"/>
        </w:rPr>
        <w:t>по вывозу</w:t>
      </w:r>
      <w:r w:rsidR="008A1D0E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 за 2020</w:t>
      </w:r>
      <w:r w:rsidR="00D949DA">
        <w:rPr>
          <w:rFonts w:ascii="Times New Roman" w:hAnsi="Times New Roman" w:cs="Times New Roman"/>
          <w:b/>
          <w:sz w:val="28"/>
          <w:szCs w:val="28"/>
        </w:rPr>
        <w:t xml:space="preserve"> год (</w:t>
      </w:r>
      <w:r w:rsidRPr="00D949DA">
        <w:rPr>
          <w:rFonts w:ascii="Times New Roman" w:hAnsi="Times New Roman" w:cs="Times New Roman"/>
          <w:b/>
          <w:sz w:val="28"/>
          <w:szCs w:val="28"/>
        </w:rPr>
        <w:t>м3)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765"/>
        <w:gridCol w:w="2268"/>
      </w:tblGrid>
      <w:tr w:rsidR="00A158C6" w:rsidRPr="00C62AC6" w:rsidTr="00A158C6">
        <w:tc>
          <w:tcPr>
            <w:tcW w:w="1101" w:type="dxa"/>
            <w:vAlign w:val="center"/>
          </w:tcPr>
          <w:p w:rsidR="00A158C6" w:rsidRPr="00C62AC6" w:rsidRDefault="00A158C6" w:rsidP="00C62AC6">
            <w:pPr>
              <w:jc w:val="center"/>
              <w:rPr>
                <w:b/>
                <w:sz w:val="28"/>
                <w:szCs w:val="28"/>
              </w:rPr>
            </w:pPr>
            <w:r w:rsidRPr="00C62A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765" w:type="dxa"/>
            <w:vAlign w:val="center"/>
          </w:tcPr>
          <w:p w:rsidR="00A158C6" w:rsidRPr="00C62AC6" w:rsidRDefault="00A158C6" w:rsidP="00C62AC6">
            <w:pPr>
              <w:jc w:val="center"/>
              <w:rPr>
                <w:b/>
                <w:sz w:val="28"/>
                <w:szCs w:val="28"/>
              </w:rPr>
            </w:pPr>
            <w:r w:rsidRPr="00C62AC6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A158C6" w:rsidRPr="00C62AC6" w:rsidRDefault="00A158C6" w:rsidP="00C62A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за </w:t>
            </w:r>
            <w:r w:rsidR="008A1D0E">
              <w:rPr>
                <w:b/>
                <w:sz w:val="28"/>
                <w:szCs w:val="28"/>
              </w:rPr>
              <w:t>2020</w:t>
            </w:r>
            <w:r w:rsidRPr="00C62AC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158C6" w:rsidRPr="00C62AC6" w:rsidTr="00A158C6">
        <w:tc>
          <w:tcPr>
            <w:tcW w:w="1101" w:type="dxa"/>
          </w:tcPr>
          <w:p w:rsidR="00A158C6" w:rsidRPr="00C62AC6" w:rsidRDefault="00D61867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A158C6" w:rsidRPr="00C62AC6" w:rsidRDefault="00A158C6" w:rsidP="000C3464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Вывоз твердых бытовых отходов – всего, в том числе</w:t>
            </w:r>
          </w:p>
        </w:tc>
        <w:tc>
          <w:tcPr>
            <w:tcW w:w="2268" w:type="dxa"/>
          </w:tcPr>
          <w:p w:rsidR="00A158C6" w:rsidRPr="00C62AC6" w:rsidRDefault="00A158C6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61867">
              <w:rPr>
                <w:sz w:val="24"/>
                <w:szCs w:val="24"/>
              </w:rPr>
              <w:t>549</w:t>
            </w:r>
          </w:p>
        </w:tc>
      </w:tr>
      <w:tr w:rsidR="00A158C6" w:rsidRPr="00C62AC6" w:rsidTr="00A158C6">
        <w:tc>
          <w:tcPr>
            <w:tcW w:w="1101" w:type="dxa"/>
          </w:tcPr>
          <w:p w:rsidR="00A158C6" w:rsidRPr="00C62AC6" w:rsidRDefault="00D61867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A158C6" w:rsidRPr="00C62AC6" w:rsidRDefault="00A158C6" w:rsidP="000C3464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От населения</w:t>
            </w:r>
          </w:p>
        </w:tc>
        <w:tc>
          <w:tcPr>
            <w:tcW w:w="2268" w:type="dxa"/>
          </w:tcPr>
          <w:p w:rsidR="00A158C6" w:rsidRPr="00C62AC6" w:rsidRDefault="00A158C6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1 299</w:t>
            </w:r>
          </w:p>
        </w:tc>
      </w:tr>
      <w:tr w:rsidR="00A158C6" w:rsidRPr="00C62AC6" w:rsidTr="00A158C6">
        <w:tc>
          <w:tcPr>
            <w:tcW w:w="1101" w:type="dxa"/>
          </w:tcPr>
          <w:p w:rsidR="00A158C6" w:rsidRPr="00C62AC6" w:rsidRDefault="00D61867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A158C6" w:rsidRPr="00C62AC6" w:rsidRDefault="00A158C6" w:rsidP="000C3464">
            <w:pPr>
              <w:rPr>
                <w:sz w:val="24"/>
                <w:szCs w:val="24"/>
              </w:rPr>
            </w:pPr>
            <w:r w:rsidRPr="00C62AC6">
              <w:rPr>
                <w:sz w:val="24"/>
                <w:szCs w:val="24"/>
              </w:rPr>
              <w:t>Население в неблагоустроенном жилом фонде</w:t>
            </w:r>
          </w:p>
        </w:tc>
        <w:tc>
          <w:tcPr>
            <w:tcW w:w="2268" w:type="dxa"/>
          </w:tcPr>
          <w:p w:rsidR="00A158C6" w:rsidRPr="00C62AC6" w:rsidRDefault="00A158C6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1 299</w:t>
            </w:r>
          </w:p>
        </w:tc>
      </w:tr>
      <w:tr w:rsidR="00A158C6" w:rsidRPr="00C62AC6" w:rsidTr="00A158C6">
        <w:tc>
          <w:tcPr>
            <w:tcW w:w="1101" w:type="dxa"/>
          </w:tcPr>
          <w:p w:rsidR="00A158C6" w:rsidRPr="00C62AC6" w:rsidRDefault="00D61867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A158C6" w:rsidRPr="00C62AC6" w:rsidRDefault="00A158C6" w:rsidP="000C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на вывоз ТБО, метр кубический/человек/месяц</w:t>
            </w:r>
          </w:p>
        </w:tc>
        <w:tc>
          <w:tcPr>
            <w:tcW w:w="2268" w:type="dxa"/>
          </w:tcPr>
          <w:p w:rsidR="00A158C6" w:rsidRPr="00C62AC6" w:rsidRDefault="00A158C6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A158C6" w:rsidRPr="00C62AC6" w:rsidTr="00A158C6">
        <w:tc>
          <w:tcPr>
            <w:tcW w:w="1101" w:type="dxa"/>
          </w:tcPr>
          <w:p w:rsidR="00A158C6" w:rsidRPr="00C62AC6" w:rsidRDefault="00D61867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A158C6" w:rsidRPr="00C62AC6" w:rsidRDefault="00A158C6" w:rsidP="000C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человек</w:t>
            </w:r>
          </w:p>
        </w:tc>
        <w:tc>
          <w:tcPr>
            <w:tcW w:w="2268" w:type="dxa"/>
          </w:tcPr>
          <w:p w:rsidR="00A158C6" w:rsidRPr="00C62AC6" w:rsidRDefault="00727C29" w:rsidP="00C6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</w:tbl>
    <w:p w:rsidR="00411965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Увеличения объемов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36535">
        <w:rPr>
          <w:rFonts w:ascii="Times New Roman" w:hAnsi="Times New Roman" w:cs="Times New Roman"/>
          <w:sz w:val="28"/>
          <w:szCs w:val="28"/>
        </w:rPr>
        <w:t>планируется не значительно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36535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мероприятия по выполнению программы энергосбережения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="00A3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на снижение удельного потребления энергоресурсов.       </w:t>
      </w:r>
    </w:p>
    <w:p w:rsidR="00411965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965" w:rsidRPr="00A36535" w:rsidRDefault="00411965" w:rsidP="00A3653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411965" w:rsidRPr="00A36535" w:rsidSect="00CC737D">
          <w:head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567" w:header="720" w:footer="720" w:gutter="0"/>
          <w:cols w:space="720"/>
          <w:titlePg/>
        </w:sectPr>
      </w:pPr>
    </w:p>
    <w:p w:rsidR="00411965" w:rsidRPr="00780A83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A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ПРОГРАММА ИНВЕСТИЦИОННЫХ ПРОЕКТОВ </w:t>
      </w:r>
    </w:p>
    <w:p w:rsidR="00411965" w:rsidRPr="00780A83" w:rsidRDefault="00411965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A8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 КОММУНАЛЬНОЙ ИНФРАСТРУКТУРЫ </w:t>
      </w:r>
    </w:p>
    <w:p w:rsidR="00411965" w:rsidRPr="00780A83" w:rsidRDefault="00780A83" w:rsidP="004119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="00A36535" w:rsidRPr="00780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411965" w:rsidRDefault="00411965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965" w:rsidRPr="00FE3366" w:rsidRDefault="00411965" w:rsidP="00411965">
      <w:pPr>
        <w:pStyle w:val="Standard"/>
        <w:tabs>
          <w:tab w:val="right" w:leader="do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Style w:val="27"/>
          <w:rFonts w:ascii="Times New Roman" w:hAnsi="Times New Roman" w:cs="Times New Roman"/>
          <w:sz w:val="28"/>
          <w:szCs w:val="28"/>
        </w:rPr>
        <w:t>5.1</w:t>
      </w:r>
      <w:r>
        <w:rPr>
          <w:rStyle w:val="27"/>
          <w:rFonts w:ascii="Times New Roman" w:hAnsi="Times New Roman" w:cs="Times New Roman"/>
          <w:sz w:val="28"/>
          <w:szCs w:val="28"/>
        </w:rPr>
        <w:t>.</w:t>
      </w:r>
      <w:r w:rsidRPr="00FE3366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Р</w:t>
      </w:r>
      <w:r w:rsidRPr="00FE3366">
        <w:rPr>
          <w:rStyle w:val="27"/>
          <w:rFonts w:ascii="Times New Roman" w:hAnsi="Times New Roman" w:cs="Times New Roman"/>
          <w:sz w:val="28"/>
          <w:szCs w:val="28"/>
        </w:rPr>
        <w:t>азвитие системы водоснабжения</w:t>
      </w:r>
    </w:p>
    <w:p w:rsidR="00411965" w:rsidRPr="00FE3366" w:rsidRDefault="00411965" w:rsidP="00411965">
      <w:pPr>
        <w:pStyle w:val="Standard"/>
        <w:shd w:val="clear" w:color="auto" w:fill="FFFFFF"/>
        <w:tabs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Основными целями развития системы водоснабжения </w:t>
      </w:r>
      <w:r w:rsidR="00780A83">
        <w:rPr>
          <w:rFonts w:ascii="Times New Roman" w:hAnsi="Times New Roman" w:cs="Times New Roman"/>
          <w:sz w:val="28"/>
          <w:szCs w:val="28"/>
        </w:rPr>
        <w:t>сельского</w:t>
      </w:r>
      <w:r w:rsidR="00A365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E33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965" w:rsidRPr="00FE3366" w:rsidRDefault="00411965" w:rsidP="00411965">
      <w:pPr>
        <w:pStyle w:val="35"/>
        <w:numPr>
          <w:ilvl w:val="0"/>
          <w:numId w:val="13"/>
        </w:numPr>
        <w:jc w:val="both"/>
        <w:rPr>
          <w:rFonts w:ascii="Times New Roman" w:hAnsi="Times New Roman" w:cs="Times New Roman"/>
          <w:szCs w:val="28"/>
        </w:rPr>
      </w:pPr>
      <w:r w:rsidRPr="00FE3366">
        <w:rPr>
          <w:rFonts w:ascii="Times New Roman" w:hAnsi="Times New Roman" w:cs="Times New Roman"/>
          <w:szCs w:val="28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411965" w:rsidRPr="00FE3366" w:rsidRDefault="00411965" w:rsidP="00411965">
      <w:pPr>
        <w:pStyle w:val="35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E3366">
        <w:rPr>
          <w:rFonts w:ascii="Times New Roman" w:hAnsi="Times New Roman" w:cs="Times New Roman"/>
          <w:szCs w:val="28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411965" w:rsidRPr="00FE3366" w:rsidRDefault="00411965" w:rsidP="00411965">
      <w:pPr>
        <w:pStyle w:val="35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E3366">
        <w:rPr>
          <w:rFonts w:ascii="Times New Roman" w:hAnsi="Times New Roman" w:cs="Times New Roman"/>
          <w:szCs w:val="28"/>
        </w:rPr>
        <w:t>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411965" w:rsidRPr="00FE3366" w:rsidRDefault="00411965" w:rsidP="00411965">
      <w:pPr>
        <w:pStyle w:val="35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E3366">
        <w:rPr>
          <w:rFonts w:ascii="Times New Roman" w:hAnsi="Times New Roman" w:cs="Times New Roman"/>
          <w:szCs w:val="28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411965" w:rsidRPr="00FE3366" w:rsidRDefault="00411965" w:rsidP="00A36535">
      <w:pPr>
        <w:pStyle w:val="35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E3366">
        <w:rPr>
          <w:rFonts w:ascii="Times New Roman" w:hAnsi="Times New Roman" w:cs="Times New Roman"/>
          <w:szCs w:val="28"/>
        </w:rPr>
        <w:t>достижение полной самоокупаемости услуг и финансовой устойчивости  предприятия;</w:t>
      </w:r>
    </w:p>
    <w:p w:rsidR="00411965" w:rsidRPr="00FE3366" w:rsidRDefault="00411965" w:rsidP="00A36535">
      <w:pPr>
        <w:pStyle w:val="35"/>
        <w:jc w:val="both"/>
        <w:rPr>
          <w:rFonts w:ascii="Times New Roman" w:hAnsi="Times New Roman" w:cs="Times New Roman"/>
          <w:szCs w:val="28"/>
        </w:rPr>
      </w:pPr>
    </w:p>
    <w:p w:rsidR="00411965" w:rsidRPr="00A36535" w:rsidRDefault="00411965" w:rsidP="00654A1E">
      <w:pPr>
        <w:pStyle w:val="210"/>
        <w:spacing w:line="240" w:lineRule="auto"/>
        <w:ind w:firstLine="708"/>
        <w:rPr>
          <w:rFonts w:cs="Times New Roman"/>
          <w:b w:val="0"/>
          <w:sz w:val="28"/>
          <w:szCs w:val="28"/>
          <w:u w:val="single"/>
        </w:rPr>
      </w:pPr>
      <w:r w:rsidRPr="00FE3366">
        <w:rPr>
          <w:rFonts w:cs="Times New Roman"/>
          <w:b w:val="0"/>
          <w:sz w:val="28"/>
          <w:szCs w:val="28"/>
          <w:u w:val="single"/>
        </w:rPr>
        <w:t>Анализ существующей организации систем водоснабжения, выявление проблем функционирования</w:t>
      </w:r>
    </w:p>
    <w:p w:rsidR="00780A83" w:rsidRDefault="00780A83" w:rsidP="00780A8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F5D">
        <w:rPr>
          <w:sz w:val="28"/>
          <w:szCs w:val="28"/>
        </w:rPr>
        <w:t>На территории поселения имеется 1 водонапорная башня с питьевой водой, и 2 скважины с технической водой</w:t>
      </w:r>
      <w:r>
        <w:rPr>
          <w:sz w:val="28"/>
          <w:szCs w:val="28"/>
        </w:rPr>
        <w:t xml:space="preserve">. </w:t>
      </w:r>
    </w:p>
    <w:p w:rsidR="00A36535" w:rsidRPr="00284485" w:rsidRDefault="00A36535" w:rsidP="00A3653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питьевой воды </w:t>
      </w:r>
      <w:r w:rsidRPr="00284485">
        <w:rPr>
          <w:sz w:val="28"/>
          <w:szCs w:val="28"/>
        </w:rPr>
        <w:t xml:space="preserve"> удовлетворяет  санитарно-гигиеническим требованиям.</w:t>
      </w:r>
    </w:p>
    <w:p w:rsidR="00411965" w:rsidRPr="00FE3366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контроль подземных источников проводится в рамках производственного контроля ФГУЗ «Центр гигиены и эпидемиологии в </w:t>
      </w:r>
      <w:r w:rsidR="00A36535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11965" w:rsidRPr="00FE3366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подача питьевой воды </w:t>
      </w:r>
      <w:r w:rsidR="008C5F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«Усть-Наринзорское» </w:t>
      </w:r>
      <w:r w:rsidR="00A36535">
        <w:rPr>
          <w:rFonts w:ascii="Times New Roman" w:hAnsi="Times New Roman" w:cs="Times New Roman"/>
          <w:color w:val="000000"/>
          <w:sz w:val="28"/>
          <w:szCs w:val="28"/>
        </w:rPr>
        <w:t xml:space="preserve">на  нужды составляет </w:t>
      </w:r>
      <w:r w:rsidR="00780A83" w:rsidRPr="00780A83">
        <w:rPr>
          <w:rFonts w:ascii="Times New Roman" w:hAnsi="Times New Roman" w:cs="Times New Roman"/>
          <w:sz w:val="28"/>
          <w:szCs w:val="28"/>
        </w:rPr>
        <w:t>38,961</w:t>
      </w:r>
      <w:r w:rsidR="00780A83">
        <w:rPr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тыс. м</w:t>
      </w:r>
      <w:r w:rsidRPr="00FE336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A36535">
        <w:rPr>
          <w:rFonts w:ascii="Times New Roman" w:hAnsi="Times New Roman" w:cs="Times New Roman"/>
          <w:color w:val="000000"/>
          <w:sz w:val="28"/>
          <w:szCs w:val="28"/>
        </w:rPr>
        <w:t>/год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, в т. ч.:</w:t>
      </w:r>
    </w:p>
    <w:p w:rsidR="00411965" w:rsidRPr="00FE3366" w:rsidRDefault="00411965" w:rsidP="00411965">
      <w:pPr>
        <w:pStyle w:val="Standard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населению – </w:t>
      </w:r>
      <w:r w:rsidR="00780A83">
        <w:rPr>
          <w:rFonts w:ascii="Times New Roman" w:hAnsi="Times New Roman" w:cs="Times New Roman"/>
          <w:sz w:val="28"/>
          <w:szCs w:val="28"/>
        </w:rPr>
        <w:t>27,876</w:t>
      </w:r>
      <w:r w:rsidRPr="00FE336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6535">
        <w:rPr>
          <w:rFonts w:ascii="Times New Roman" w:hAnsi="Times New Roman" w:cs="Times New Roman"/>
          <w:sz w:val="28"/>
          <w:szCs w:val="28"/>
        </w:rPr>
        <w:t>/год</w:t>
      </w:r>
      <w:r w:rsidRPr="00FE3366">
        <w:rPr>
          <w:rFonts w:ascii="Times New Roman" w:hAnsi="Times New Roman" w:cs="Times New Roman"/>
          <w:sz w:val="28"/>
          <w:szCs w:val="28"/>
        </w:rPr>
        <w:t>;</w:t>
      </w:r>
    </w:p>
    <w:p w:rsidR="00411965" w:rsidRPr="00FE3366" w:rsidRDefault="00411965" w:rsidP="00411965">
      <w:pPr>
        <w:pStyle w:val="Standard"/>
        <w:numPr>
          <w:ilvl w:val="0"/>
          <w:numId w:val="6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промышленным предприятиям и другим организациям </w:t>
      </w:r>
      <w:r w:rsidR="00780A83">
        <w:rPr>
          <w:rFonts w:ascii="Times New Roman" w:hAnsi="Times New Roman" w:cs="Times New Roman"/>
          <w:sz w:val="28"/>
          <w:szCs w:val="28"/>
        </w:rPr>
        <w:t>– 6,262</w:t>
      </w:r>
      <w:r w:rsidRPr="00FE336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6535">
        <w:rPr>
          <w:rFonts w:ascii="Times New Roman" w:hAnsi="Times New Roman" w:cs="Times New Roman"/>
          <w:sz w:val="28"/>
          <w:szCs w:val="28"/>
        </w:rPr>
        <w:t>/год</w:t>
      </w:r>
      <w:r w:rsidRPr="00FE3366">
        <w:rPr>
          <w:rFonts w:ascii="Times New Roman" w:hAnsi="Times New Roman" w:cs="Times New Roman"/>
          <w:sz w:val="28"/>
          <w:szCs w:val="28"/>
        </w:rPr>
        <w:t>;</w:t>
      </w:r>
    </w:p>
    <w:p w:rsidR="00A36535" w:rsidRDefault="00411965" w:rsidP="00411965">
      <w:pPr>
        <w:pStyle w:val="Standard"/>
        <w:numPr>
          <w:ilvl w:val="0"/>
          <w:numId w:val="6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утечки и неучтенный рас</w:t>
      </w:r>
      <w:r w:rsidR="00780A83">
        <w:rPr>
          <w:rFonts w:ascii="Times New Roman" w:hAnsi="Times New Roman" w:cs="Times New Roman"/>
          <w:sz w:val="28"/>
          <w:szCs w:val="28"/>
        </w:rPr>
        <w:t xml:space="preserve">ход в водопроводных сетях – </w:t>
      </w:r>
      <w:r w:rsidR="003436E4">
        <w:rPr>
          <w:rFonts w:ascii="Times New Roman" w:hAnsi="Times New Roman" w:cs="Times New Roman"/>
          <w:sz w:val="28"/>
          <w:szCs w:val="28"/>
        </w:rPr>
        <w:t>3,1</w:t>
      </w:r>
      <w:r w:rsidRPr="00FE336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6535">
        <w:rPr>
          <w:rFonts w:ascii="Times New Roman" w:hAnsi="Times New Roman" w:cs="Times New Roman"/>
          <w:sz w:val="28"/>
          <w:szCs w:val="28"/>
        </w:rPr>
        <w:t>/год;</w:t>
      </w:r>
    </w:p>
    <w:p w:rsidR="00411965" w:rsidRPr="00FE3366" w:rsidRDefault="00780A83" w:rsidP="00411965">
      <w:pPr>
        <w:pStyle w:val="Standard"/>
        <w:numPr>
          <w:ilvl w:val="0"/>
          <w:numId w:val="6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потребителям – 2,202</w:t>
      </w:r>
      <w:r w:rsidR="00A36535" w:rsidRPr="00A36535">
        <w:rPr>
          <w:rFonts w:ascii="Times New Roman" w:hAnsi="Times New Roman" w:cs="Times New Roman"/>
          <w:sz w:val="28"/>
          <w:szCs w:val="28"/>
        </w:rPr>
        <w:t xml:space="preserve"> </w:t>
      </w:r>
      <w:r w:rsidR="00A36535" w:rsidRPr="00FE3366">
        <w:rPr>
          <w:rFonts w:ascii="Times New Roman" w:hAnsi="Times New Roman" w:cs="Times New Roman"/>
          <w:sz w:val="28"/>
          <w:szCs w:val="28"/>
        </w:rPr>
        <w:t>тыс. м</w:t>
      </w:r>
      <w:r w:rsidR="00A36535"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6535">
        <w:rPr>
          <w:rFonts w:ascii="Times New Roman" w:hAnsi="Times New Roman" w:cs="Times New Roman"/>
          <w:sz w:val="28"/>
          <w:szCs w:val="28"/>
        </w:rPr>
        <w:t>/год</w:t>
      </w:r>
      <w:r w:rsidR="00411965" w:rsidRPr="00FE3366">
        <w:rPr>
          <w:rFonts w:ascii="Times New Roman" w:hAnsi="Times New Roman" w:cs="Times New Roman"/>
          <w:sz w:val="28"/>
          <w:szCs w:val="28"/>
        </w:rPr>
        <w:t>.</w:t>
      </w:r>
    </w:p>
    <w:p w:rsidR="00411965" w:rsidRPr="00FE3366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>Подача воды  осуществляется водопроводами</w:t>
      </w:r>
      <w:proofErr w:type="gramStart"/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E3366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780A83">
        <w:rPr>
          <w:rFonts w:ascii="Times New Roman" w:hAnsi="Times New Roman" w:cs="Times New Roman"/>
          <w:color w:val="000000"/>
          <w:sz w:val="28"/>
          <w:szCs w:val="28"/>
        </w:rPr>
        <w:t xml:space="preserve"> 40-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50-100</w:t>
      </w:r>
      <w:r w:rsidR="00A50DE1">
        <w:rPr>
          <w:rFonts w:ascii="Times New Roman" w:hAnsi="Times New Roman" w:cs="Times New Roman"/>
          <w:color w:val="000000"/>
          <w:sz w:val="28"/>
          <w:szCs w:val="28"/>
        </w:rPr>
        <w:t>-133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мм с насо</w:t>
      </w:r>
      <w:r w:rsidR="00F6233A">
        <w:rPr>
          <w:rFonts w:ascii="Times New Roman" w:hAnsi="Times New Roman" w:cs="Times New Roman"/>
          <w:color w:val="000000"/>
          <w:sz w:val="28"/>
          <w:szCs w:val="28"/>
        </w:rPr>
        <w:t>сных станций  в разводящую сеть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965" w:rsidRPr="00FE3366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На балансе </w:t>
      </w:r>
      <w:r w:rsidR="00A50DE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3653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</w:t>
      </w:r>
      <w:r w:rsidR="00A50DE1">
        <w:rPr>
          <w:rFonts w:ascii="Times New Roman" w:hAnsi="Times New Roman" w:cs="Times New Roman"/>
          <w:sz w:val="28"/>
          <w:szCs w:val="28"/>
        </w:rPr>
        <w:t>2,879</w:t>
      </w:r>
      <w:r w:rsidR="000C3464" w:rsidRPr="00284485">
        <w:rPr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км вод</w:t>
      </w:r>
      <w:r w:rsidR="00F6233A">
        <w:rPr>
          <w:rFonts w:ascii="Times New Roman" w:hAnsi="Times New Roman" w:cs="Times New Roman"/>
          <w:color w:val="000000"/>
          <w:sz w:val="28"/>
          <w:szCs w:val="28"/>
        </w:rPr>
        <w:t>опроводных сетей с 73%. износом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965" w:rsidRPr="00FE3366" w:rsidRDefault="00411965" w:rsidP="00411965">
      <w:pPr>
        <w:pStyle w:val="31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E3366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Инженерно-технический анализ</w:t>
      </w:r>
    </w:p>
    <w:p w:rsidR="00411965" w:rsidRPr="00FE3366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50DE1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0C346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</w:t>
      </w:r>
      <w:r w:rsidR="008A1D0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централизованная система водоснабжения, ко</w:t>
      </w:r>
      <w:r w:rsidR="008A1D0E">
        <w:rPr>
          <w:rFonts w:ascii="Times New Roman" w:hAnsi="Times New Roman" w:cs="Times New Roman"/>
          <w:color w:val="000000"/>
          <w:sz w:val="28"/>
          <w:szCs w:val="28"/>
        </w:rPr>
        <w:t xml:space="preserve">торая представляет собой 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инженерных сооружений и проце</w:t>
      </w:r>
      <w:r w:rsidR="000C3464">
        <w:rPr>
          <w:rFonts w:ascii="Times New Roman" w:hAnsi="Times New Roman" w:cs="Times New Roman"/>
          <w:color w:val="000000"/>
          <w:sz w:val="28"/>
          <w:szCs w:val="28"/>
        </w:rPr>
        <w:t>ссов, условно разделенных на три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составляющих:</w:t>
      </w:r>
    </w:p>
    <w:p w:rsidR="00411965" w:rsidRPr="00FE3366" w:rsidRDefault="00411965" w:rsidP="00411965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Подъем  природных вод.</w:t>
      </w:r>
    </w:p>
    <w:p w:rsidR="00411965" w:rsidRDefault="00411965" w:rsidP="0041196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Транспортировка питьевой воды потребителям в жилую </w:t>
      </w:r>
      <w:r w:rsidR="00A50DE1">
        <w:rPr>
          <w:rFonts w:ascii="Times New Roman" w:hAnsi="Times New Roman" w:cs="Times New Roman"/>
          <w:sz w:val="28"/>
          <w:szCs w:val="28"/>
        </w:rPr>
        <w:t>застройку, на предприятия поселения</w:t>
      </w:r>
      <w:r w:rsidRPr="00FE3366">
        <w:rPr>
          <w:rFonts w:ascii="Times New Roman" w:hAnsi="Times New Roman" w:cs="Times New Roman"/>
          <w:sz w:val="28"/>
          <w:szCs w:val="28"/>
        </w:rPr>
        <w:t>.</w:t>
      </w:r>
    </w:p>
    <w:p w:rsidR="000C3464" w:rsidRPr="00FE3366" w:rsidRDefault="000C3464" w:rsidP="0041196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Подвоз воды населению транспортом.</w:t>
      </w: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анализа системы водоснабжения</w:t>
      </w:r>
      <w:r w:rsidRPr="00FE33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11965" w:rsidRPr="00FE3366" w:rsidRDefault="00411965" w:rsidP="00411965">
      <w:pPr>
        <w:pStyle w:val="Standard"/>
        <w:numPr>
          <w:ilvl w:val="0"/>
          <w:numId w:val="17"/>
        </w:numPr>
        <w:autoSpaceDE w:val="0"/>
        <w:ind w:left="125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>аварийность сетей водоснабжения.</w:t>
      </w: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Установленная мощность подземного водозабора составляет</w:t>
      </w:r>
      <w:r w:rsidR="00A50DE1">
        <w:rPr>
          <w:rFonts w:ascii="Times New Roman" w:hAnsi="Times New Roman" w:cs="Times New Roman"/>
          <w:sz w:val="28"/>
          <w:szCs w:val="28"/>
        </w:rPr>
        <w:t xml:space="preserve"> около 0,2</w:t>
      </w:r>
      <w:r w:rsidRPr="00FE336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33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36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E33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Удельный вес водопроводов, нуждающихся в замене, в общем протяжении водопроводов  составляет 51%. Следовательно, при высокой аварийности имеют место непроизводительные потери воды (3%) и перерывы в водоснабжении  потребителей. Средний показатель аварийности на </w:t>
      </w:r>
      <w:r w:rsidR="00A50DE1">
        <w:rPr>
          <w:rFonts w:ascii="Times New Roman" w:hAnsi="Times New Roman" w:cs="Times New Roman"/>
          <w:sz w:val="28"/>
          <w:szCs w:val="28"/>
        </w:rPr>
        <w:t>сельских</w:t>
      </w:r>
      <w:r w:rsidRPr="00FE3366">
        <w:rPr>
          <w:rFonts w:ascii="Times New Roman" w:hAnsi="Times New Roman" w:cs="Times New Roman"/>
          <w:sz w:val="28"/>
          <w:szCs w:val="28"/>
        </w:rPr>
        <w:t xml:space="preserve"> сетях водоснабжения составляет 0,58</w:t>
      </w:r>
      <w:r w:rsidRPr="00FE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  <w:u w:val="single"/>
        </w:rPr>
        <w:t xml:space="preserve">аварии на </w:t>
      </w:r>
      <w:smartTag w:uri="urn:schemas-microsoft-com:office:smarttags" w:element="metricconverter">
        <w:smartTagPr>
          <w:attr w:name="ProductID" w:val="1 км"/>
        </w:smartTagPr>
        <w:r w:rsidRPr="00FE3366">
          <w:rPr>
            <w:rFonts w:ascii="Times New Roman" w:hAnsi="Times New Roman" w:cs="Times New Roman"/>
            <w:sz w:val="28"/>
            <w:szCs w:val="28"/>
            <w:u w:val="single"/>
          </w:rPr>
          <w:t>1 км</w:t>
        </w:r>
      </w:smartTag>
      <w:r w:rsidRPr="00FE3366">
        <w:rPr>
          <w:rFonts w:ascii="Times New Roman" w:hAnsi="Times New Roman" w:cs="Times New Roman"/>
          <w:sz w:val="28"/>
          <w:szCs w:val="28"/>
          <w:u w:val="single"/>
        </w:rPr>
        <w:t xml:space="preserve"> сети.</w:t>
      </w:r>
    </w:p>
    <w:p w:rsidR="00411965" w:rsidRPr="00FE3366" w:rsidRDefault="00411965" w:rsidP="00411965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:rsidR="00411965" w:rsidRPr="00FE3366" w:rsidRDefault="00411965" w:rsidP="00411965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366">
        <w:rPr>
          <w:rFonts w:ascii="Times New Roman" w:hAnsi="Times New Roman" w:cs="Times New Roman"/>
          <w:sz w:val="28"/>
          <w:szCs w:val="28"/>
          <w:u w:val="single"/>
        </w:rPr>
        <w:t>Проблемными характеристиками сетей водоснабжения являются:</w:t>
      </w:r>
    </w:p>
    <w:p w:rsidR="00411965" w:rsidRPr="00FE3366" w:rsidRDefault="00411965" w:rsidP="00411965">
      <w:pPr>
        <w:pStyle w:val="Standard"/>
        <w:numPr>
          <w:ilvl w:val="0"/>
          <w:numId w:val="18"/>
        </w:numPr>
        <w:tabs>
          <w:tab w:val="left" w:pos="1080"/>
        </w:tabs>
        <w:ind w:left="17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Износ сетей составляет до </w:t>
      </w:r>
      <w:r w:rsidRPr="00FE3366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Pr="00FE3366">
        <w:rPr>
          <w:rFonts w:ascii="Times New Roman" w:hAnsi="Times New Roman" w:cs="Times New Roman"/>
          <w:sz w:val="28"/>
          <w:szCs w:val="28"/>
        </w:rPr>
        <w:t>%.</w:t>
      </w:r>
    </w:p>
    <w:p w:rsidR="00411965" w:rsidRPr="00FE3366" w:rsidRDefault="00411965" w:rsidP="00411965">
      <w:pPr>
        <w:pStyle w:val="Standard"/>
        <w:numPr>
          <w:ilvl w:val="0"/>
          <w:numId w:val="8"/>
        </w:numPr>
        <w:tabs>
          <w:tab w:val="left" w:pos="108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Высокий износ и несоответствие насосного оборудования современным требованиям по надёжности и электропотреблению.</w:t>
      </w:r>
    </w:p>
    <w:p w:rsidR="00411965" w:rsidRPr="00FE3366" w:rsidRDefault="00411965" w:rsidP="00411965">
      <w:pPr>
        <w:pStyle w:val="Standard"/>
        <w:numPr>
          <w:ilvl w:val="0"/>
          <w:numId w:val="8"/>
        </w:numPr>
        <w:tabs>
          <w:tab w:val="left" w:pos="108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Отсутствие регулирующей и низкое качество запорной арматуры.</w:t>
      </w:r>
    </w:p>
    <w:p w:rsidR="00411965" w:rsidRPr="00FE3366" w:rsidRDefault="00411965" w:rsidP="00411965">
      <w:pPr>
        <w:pStyle w:val="Standard"/>
        <w:numPr>
          <w:ilvl w:val="0"/>
          <w:numId w:val="8"/>
        </w:numPr>
        <w:tabs>
          <w:tab w:val="left" w:pos="108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411965" w:rsidRPr="00FE3366" w:rsidRDefault="00411965" w:rsidP="00411965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1965" w:rsidRDefault="00411965" w:rsidP="00411965">
      <w:pPr>
        <w:pStyle w:val="41"/>
        <w:rPr>
          <w:rFonts w:ascii="Times New Roman" w:hAnsi="Times New Roman" w:cs="Times New Roman"/>
          <w:b w:val="0"/>
          <w:bCs/>
          <w:szCs w:val="28"/>
          <w:u w:val="single"/>
        </w:rPr>
      </w:pPr>
      <w:r w:rsidRPr="00FE3366">
        <w:rPr>
          <w:rFonts w:ascii="Times New Roman" w:hAnsi="Times New Roman" w:cs="Times New Roman"/>
          <w:b w:val="0"/>
          <w:bCs/>
          <w:szCs w:val="28"/>
          <w:u w:val="single"/>
        </w:rPr>
        <w:t xml:space="preserve">Водопроводы и водопроводные сооружения. </w:t>
      </w:r>
    </w:p>
    <w:p w:rsidR="00411965" w:rsidRDefault="00411965" w:rsidP="00411965">
      <w:pPr>
        <w:pStyle w:val="41"/>
        <w:rPr>
          <w:rFonts w:ascii="Times New Roman" w:hAnsi="Times New Roman" w:cs="Times New Roman"/>
          <w:b w:val="0"/>
          <w:bCs/>
          <w:szCs w:val="28"/>
          <w:u w:val="single"/>
        </w:rPr>
      </w:pPr>
      <w:r w:rsidRPr="00FE3366">
        <w:rPr>
          <w:rFonts w:ascii="Times New Roman" w:hAnsi="Times New Roman" w:cs="Times New Roman"/>
          <w:b w:val="0"/>
          <w:bCs/>
          <w:szCs w:val="28"/>
          <w:u w:val="single"/>
        </w:rPr>
        <w:t xml:space="preserve">Характеристика технологического процесса о распределения воды, </w:t>
      </w:r>
    </w:p>
    <w:p w:rsidR="00411965" w:rsidRPr="00654A1E" w:rsidRDefault="00411965" w:rsidP="00654A1E">
      <w:pPr>
        <w:pStyle w:val="41"/>
        <w:rPr>
          <w:rFonts w:ascii="Times New Roman" w:hAnsi="Times New Roman" w:cs="Times New Roman"/>
          <w:b w:val="0"/>
          <w:szCs w:val="28"/>
          <w:u w:val="single"/>
        </w:rPr>
      </w:pPr>
      <w:r w:rsidRPr="00FE3366">
        <w:rPr>
          <w:rFonts w:ascii="Times New Roman" w:hAnsi="Times New Roman" w:cs="Times New Roman"/>
          <w:b w:val="0"/>
          <w:bCs/>
          <w:szCs w:val="28"/>
          <w:u w:val="single"/>
        </w:rPr>
        <w:t>техническое состояние оборудования, потери воды</w:t>
      </w:r>
      <w:r w:rsidR="000C3464">
        <w:rPr>
          <w:rFonts w:ascii="Times New Roman" w:hAnsi="Times New Roman" w:cs="Times New Roman"/>
          <w:b w:val="0"/>
          <w:bCs/>
          <w:szCs w:val="28"/>
          <w:u w:val="single"/>
        </w:rPr>
        <w:t>.</w:t>
      </w:r>
    </w:p>
    <w:p w:rsidR="000C3464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r w:rsidR="00A50DE1">
        <w:rPr>
          <w:rFonts w:ascii="Times New Roman" w:hAnsi="Times New Roman" w:cs="Times New Roman"/>
          <w:sz w:val="28"/>
          <w:szCs w:val="28"/>
        </w:rPr>
        <w:t>села</w:t>
      </w:r>
      <w:r w:rsidRPr="00FE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366">
        <w:rPr>
          <w:rFonts w:ascii="Times New Roman" w:hAnsi="Times New Roman" w:cs="Times New Roman"/>
          <w:sz w:val="28"/>
          <w:szCs w:val="28"/>
        </w:rPr>
        <w:t>однозонная</w:t>
      </w:r>
      <w:proofErr w:type="spellEnd"/>
      <w:r w:rsidRPr="00FE3366">
        <w:rPr>
          <w:rFonts w:ascii="Times New Roman" w:hAnsi="Times New Roman" w:cs="Times New Roman"/>
          <w:sz w:val="28"/>
          <w:szCs w:val="28"/>
        </w:rPr>
        <w:t xml:space="preserve">, низкого давления, трассируется по кольцевой системе, по степени обеспеченности подачи воды – вторая. Установленная производственная мощность водопроводов составляет  </w:t>
      </w:r>
      <w:r w:rsidR="00A50DE1">
        <w:rPr>
          <w:rFonts w:ascii="Times New Roman" w:hAnsi="Times New Roman" w:cs="Times New Roman"/>
          <w:sz w:val="28"/>
          <w:szCs w:val="28"/>
        </w:rPr>
        <w:t>0,2</w:t>
      </w:r>
      <w:r w:rsidRPr="00FE336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33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36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C3464">
        <w:rPr>
          <w:rFonts w:ascii="Times New Roman" w:hAnsi="Times New Roman" w:cs="Times New Roman"/>
          <w:sz w:val="28"/>
          <w:szCs w:val="28"/>
        </w:rPr>
        <w:t>.</w:t>
      </w:r>
      <w:r w:rsidRPr="00FE3366">
        <w:rPr>
          <w:rFonts w:ascii="Times New Roman" w:hAnsi="Times New Roman" w:cs="Times New Roman"/>
          <w:sz w:val="28"/>
          <w:szCs w:val="28"/>
        </w:rPr>
        <w:t xml:space="preserve"> Прот</w:t>
      </w:r>
      <w:r w:rsidR="00A50DE1">
        <w:rPr>
          <w:rFonts w:ascii="Times New Roman" w:hAnsi="Times New Roman" w:cs="Times New Roman"/>
          <w:sz w:val="28"/>
          <w:szCs w:val="28"/>
        </w:rPr>
        <w:t>яженность вод</w:t>
      </w:r>
      <w:r w:rsidR="0087446E">
        <w:rPr>
          <w:rFonts w:ascii="Times New Roman" w:hAnsi="Times New Roman" w:cs="Times New Roman"/>
          <w:sz w:val="28"/>
          <w:szCs w:val="28"/>
        </w:rPr>
        <w:t>опроводных сетей по селам Усть-Наринзор и Наринзор</w:t>
      </w:r>
      <w:r w:rsidR="00A50DE1">
        <w:rPr>
          <w:rFonts w:ascii="Times New Roman" w:hAnsi="Times New Roman" w:cs="Times New Roman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 xml:space="preserve">– </w:t>
      </w:r>
      <w:r w:rsidR="0087446E">
        <w:rPr>
          <w:rFonts w:ascii="Times New Roman" w:hAnsi="Times New Roman" w:cs="Times New Roman"/>
          <w:sz w:val="28"/>
          <w:szCs w:val="28"/>
        </w:rPr>
        <w:t>12</w:t>
      </w:r>
      <w:r w:rsidR="000C3464" w:rsidRPr="00284485">
        <w:rPr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 xml:space="preserve">км. Износ сетей  составляет 73%. </w:t>
      </w: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В соответствии с «Положением о проведении планово-предупредительных ремонтов водопроводно-канализационных сооружений» нормативный срок службы основных фондов, рассчитанный исходя из норм амортизации, предполагает,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ремонтов. То есть износ, определенный на основе амортизации, отражает фактический физический износ основных средств, если в течение срока эксплуатации проводятся все необходимые текущие и капитальные ремонты.</w:t>
      </w: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Доля  сетей, нуждающихся в замене:</w:t>
      </w:r>
    </w:p>
    <w:p w:rsidR="00411965" w:rsidRPr="00FE3366" w:rsidRDefault="00411965" w:rsidP="00411965">
      <w:pPr>
        <w:pStyle w:val="Standard"/>
        <w:numPr>
          <w:ilvl w:val="0"/>
          <w:numId w:val="19"/>
        </w:numPr>
        <w:ind w:left="17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>в общем протяжении уличной вод</w:t>
      </w:r>
      <w:r w:rsidR="008A1D0E">
        <w:rPr>
          <w:rFonts w:ascii="Times New Roman" w:hAnsi="Times New Roman" w:cs="Times New Roman"/>
          <w:color w:val="000000"/>
          <w:sz w:val="28"/>
          <w:szCs w:val="28"/>
        </w:rPr>
        <w:t>опроводной сети снизилась с 2018</w:t>
      </w:r>
      <w:r w:rsidR="000C3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D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2020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 гг. и составила 51,1%;</w:t>
      </w:r>
    </w:p>
    <w:p w:rsidR="00411965" w:rsidRPr="00FE3366" w:rsidRDefault="00411965" w:rsidP="00411965">
      <w:pPr>
        <w:pStyle w:val="Standard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1965" w:rsidRPr="00FE3366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Хозяйственно-питьевое водоснабжение осуществляется через магистральные, внутриквартальные сети, от насосных станций </w:t>
      </w:r>
      <w:r w:rsidR="000C3464">
        <w:rPr>
          <w:rFonts w:ascii="Times New Roman" w:hAnsi="Times New Roman" w:cs="Times New Roman"/>
          <w:sz w:val="28"/>
          <w:szCs w:val="28"/>
        </w:rPr>
        <w:t xml:space="preserve"> и подвозного транспорта</w:t>
      </w:r>
      <w:r w:rsidRPr="00FE3366">
        <w:rPr>
          <w:rFonts w:ascii="Times New Roman" w:hAnsi="Times New Roman" w:cs="Times New Roman"/>
          <w:sz w:val="28"/>
          <w:szCs w:val="28"/>
        </w:rPr>
        <w:t xml:space="preserve"> до потребителя.</w:t>
      </w:r>
    </w:p>
    <w:p w:rsidR="00411965" w:rsidRPr="00FE3366" w:rsidRDefault="00411965" w:rsidP="00AA34C1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Состояние основных фондов систем ВКХ определяется высоким уровнем износа. Особенно это относится к передаточным устройствам (система трубопроводов) - 73-85%,</w:t>
      </w:r>
    </w:p>
    <w:p w:rsidR="00411965" w:rsidRPr="00AA34C1" w:rsidRDefault="00411965" w:rsidP="00411965">
      <w:pPr>
        <w:pStyle w:val="af0"/>
        <w:jc w:val="right"/>
        <w:rPr>
          <w:color w:val="FF0000"/>
          <w:sz w:val="24"/>
          <w:szCs w:val="24"/>
        </w:rPr>
      </w:pPr>
      <w:r w:rsidRPr="00AA34C1">
        <w:rPr>
          <w:sz w:val="24"/>
          <w:szCs w:val="24"/>
        </w:rPr>
        <w:t xml:space="preserve">Таблица </w:t>
      </w:r>
      <w:r w:rsidR="00665611">
        <w:rPr>
          <w:sz w:val="24"/>
          <w:szCs w:val="24"/>
        </w:rPr>
        <w:t>10</w:t>
      </w:r>
    </w:p>
    <w:p w:rsidR="00411965" w:rsidRPr="000C3464" w:rsidRDefault="00411965" w:rsidP="000C3464">
      <w:pPr>
        <w:pStyle w:val="Standard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FE3366">
        <w:rPr>
          <w:rFonts w:ascii="Times New Roman" w:hAnsi="Times New Roman" w:cs="Times New Roman"/>
          <w:b/>
          <w:sz w:val="28"/>
          <w:szCs w:val="28"/>
        </w:rPr>
        <w:t xml:space="preserve">Характеристика водопроводной сети  </w:t>
      </w:r>
      <w:r w:rsidR="000C34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поселения</w:t>
      </w:r>
    </w:p>
    <w:tbl>
      <w:tblPr>
        <w:tblW w:w="9772" w:type="dxa"/>
        <w:tblInd w:w="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4555"/>
        <w:gridCol w:w="960"/>
        <w:gridCol w:w="1140"/>
        <w:gridCol w:w="1142"/>
        <w:gridCol w:w="1509"/>
      </w:tblGrid>
      <w:tr w:rsidR="00411965" w:rsidRPr="00FE3366" w:rsidTr="00AA34C1">
        <w:trPr>
          <w:trHeight w:val="322"/>
          <w:tblHeader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8A1D0E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411965"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8A1D0E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411965"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8A1D0E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 роста, 2020/2019</w:t>
            </w:r>
            <w:r w:rsidR="00411965"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гг., %</w:t>
            </w:r>
          </w:p>
        </w:tc>
      </w:tr>
      <w:tr w:rsidR="00411965" w:rsidRPr="00FE3366" w:rsidTr="00AA34C1">
        <w:trPr>
          <w:trHeight w:val="322"/>
          <w:tblHeader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jc w:val="both"/>
              <w:rPr>
                <w:sz w:val="28"/>
                <w:szCs w:val="28"/>
              </w:rPr>
            </w:pPr>
          </w:p>
        </w:tc>
      </w:tr>
      <w:tr w:rsidR="00411965" w:rsidRPr="00FE3366" w:rsidTr="00AA34C1">
        <w:trPr>
          <w:trHeight w:val="330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Одиночное протяжение водопроводов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2F6463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2F6463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AA34C1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11965" w:rsidRPr="00FE3366" w:rsidTr="00AA34C1">
        <w:trPr>
          <w:trHeight w:val="330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т.ч. </w:t>
            </w:r>
            <w:proofErr w:type="gramStart"/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нуждающихся</w:t>
            </w:r>
            <w:proofErr w:type="gramEnd"/>
            <w:r w:rsidRPr="00FE3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замене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2F6463" w:rsidP="002F64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2F6463" w:rsidP="002F64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AA34C1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</w:tr>
      <w:tr w:rsidR="00411965" w:rsidRPr="00FE3366" w:rsidTr="00AA34C1">
        <w:trPr>
          <w:trHeight w:val="645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 сетей, нуждающихся в замене, в одиночном протяжении водопроводов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411965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AA34C1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AA34C1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65" w:rsidRPr="00FE3366" w:rsidRDefault="00AA34C1" w:rsidP="00C214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</w:tr>
    </w:tbl>
    <w:p w:rsidR="00411965" w:rsidRPr="00FE3366" w:rsidRDefault="00F6233A" w:rsidP="00F623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965" w:rsidRPr="00FE3366">
        <w:rPr>
          <w:rFonts w:ascii="Times New Roman" w:hAnsi="Times New Roman" w:cs="Times New Roman"/>
          <w:sz w:val="28"/>
          <w:szCs w:val="28"/>
        </w:rPr>
        <w:t xml:space="preserve">Надежность системы водоснабжения </w:t>
      </w:r>
      <w:r w:rsidR="00A50DE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11965" w:rsidRPr="00FE3366">
        <w:rPr>
          <w:rFonts w:ascii="Times New Roman" w:hAnsi="Times New Roman" w:cs="Times New Roman"/>
          <w:sz w:val="28"/>
          <w:szCs w:val="28"/>
        </w:rPr>
        <w:t xml:space="preserve"> характеризуется, фактическими значениями  показателей</w:t>
      </w:r>
      <w:proofErr w:type="gramStart"/>
      <w:r w:rsidR="00411965" w:rsidRPr="00FE33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1965" w:rsidRPr="00FE3366" w:rsidRDefault="00411965" w:rsidP="00411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- аварийность на трубопроводах – 0,58 ед./</w:t>
      </w:r>
      <w:proofErr w:type="gramStart"/>
      <w:r w:rsidRPr="00FE336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E3366">
        <w:rPr>
          <w:rFonts w:ascii="Times New Roman" w:hAnsi="Times New Roman" w:cs="Times New Roman"/>
          <w:sz w:val="28"/>
          <w:szCs w:val="28"/>
        </w:rPr>
        <w:t xml:space="preserve"> при норме 0,1-0,2 ед./км;</w:t>
      </w:r>
    </w:p>
    <w:p w:rsidR="00411965" w:rsidRPr="00FE3366" w:rsidRDefault="00411965" w:rsidP="004119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- индекс реконструируемых сетей – 1,86 при норме 4-5%.</w:t>
      </w:r>
    </w:p>
    <w:p w:rsidR="00411965" w:rsidRPr="00FE3366" w:rsidRDefault="00411965" w:rsidP="00411965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66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411965" w:rsidRPr="00FE3366" w:rsidRDefault="00411965" w:rsidP="00411965">
      <w:pPr>
        <w:pStyle w:val="Standard"/>
        <w:numPr>
          <w:ilvl w:val="0"/>
          <w:numId w:val="20"/>
        </w:numPr>
        <w:ind w:left="17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411965" w:rsidRPr="00FE3366" w:rsidRDefault="00411965" w:rsidP="00411965">
      <w:pPr>
        <w:pStyle w:val="Standard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Отсутствие регулирующей и низкое качество запорной арматуры.</w:t>
      </w:r>
    </w:p>
    <w:p w:rsidR="00411965" w:rsidRPr="00FE3366" w:rsidRDefault="00411965" w:rsidP="00411965">
      <w:pPr>
        <w:pStyle w:val="Standard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Износ и несоответствие насосного оборудования современным требованиям по надежности и электропотреблению.</w:t>
      </w:r>
    </w:p>
    <w:p w:rsidR="00411965" w:rsidRPr="00F6233A" w:rsidRDefault="00411965" w:rsidP="00F6233A">
      <w:pPr>
        <w:pStyle w:val="41"/>
        <w:jc w:val="both"/>
        <w:rPr>
          <w:rFonts w:ascii="Times New Roman" w:hAnsi="Times New Roman" w:cs="Times New Roman"/>
          <w:b w:val="0"/>
          <w:bCs/>
          <w:szCs w:val="28"/>
          <w:u w:val="single"/>
        </w:rPr>
      </w:pPr>
      <w:r w:rsidRPr="00335F99">
        <w:rPr>
          <w:rFonts w:ascii="Times New Roman" w:hAnsi="Times New Roman" w:cs="Times New Roman"/>
          <w:b w:val="0"/>
          <w:bCs/>
          <w:szCs w:val="28"/>
          <w:u w:val="single"/>
        </w:rPr>
        <w:t>Материальный баланс системы (фактический)</w:t>
      </w:r>
    </w:p>
    <w:p w:rsidR="00411965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Материальный баланс позволяет оценить фактическую нагрузку, приходящуюся на систему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965" w:rsidRPr="00FE3366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Утечки и неучтенный расход воды </w:t>
      </w:r>
      <w:r w:rsidR="008A1D0E">
        <w:rPr>
          <w:rFonts w:ascii="Times New Roman" w:hAnsi="Times New Roman" w:cs="Times New Roman"/>
          <w:sz w:val="28"/>
          <w:szCs w:val="28"/>
        </w:rPr>
        <w:t>составил в 2020</w:t>
      </w:r>
      <w:r w:rsidR="00F6233A">
        <w:rPr>
          <w:rFonts w:ascii="Times New Roman" w:hAnsi="Times New Roman" w:cs="Times New Roman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>г.</w:t>
      </w:r>
      <w:r w:rsidR="00F6233A">
        <w:rPr>
          <w:rFonts w:ascii="Times New Roman" w:hAnsi="Times New Roman" w:cs="Times New Roman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 xml:space="preserve">Q = </w:t>
      </w:r>
      <w:r w:rsidR="003436E4">
        <w:rPr>
          <w:rFonts w:ascii="Times New Roman" w:hAnsi="Times New Roman" w:cs="Times New Roman"/>
          <w:sz w:val="28"/>
          <w:szCs w:val="28"/>
        </w:rPr>
        <w:t>8,4</w:t>
      </w:r>
      <w:r w:rsidR="00F6233A">
        <w:rPr>
          <w:rFonts w:ascii="Times New Roman" w:hAnsi="Times New Roman" w:cs="Times New Roman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>м</w:t>
      </w:r>
      <w:r w:rsidRPr="00FE3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23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23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6233A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3436E4">
        <w:rPr>
          <w:rFonts w:ascii="Times New Roman" w:hAnsi="Times New Roman" w:cs="Times New Roman"/>
          <w:sz w:val="28"/>
          <w:szCs w:val="28"/>
        </w:rPr>
        <w:t>7,9</w:t>
      </w:r>
      <w:r w:rsidR="00F6233A">
        <w:rPr>
          <w:rFonts w:ascii="Times New Roman" w:hAnsi="Times New Roman" w:cs="Times New Roman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sz w:val="28"/>
          <w:szCs w:val="28"/>
        </w:rPr>
        <w:t>% поданной воды в сеть.</w:t>
      </w:r>
    </w:p>
    <w:p w:rsidR="00411965" w:rsidRPr="00FE3366" w:rsidRDefault="00411965" w:rsidP="00F6233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>При этом основным лимитирующим фактором системы водоснабжения являются сети водоснабжения с прогрессирующим процентом износа.</w:t>
      </w:r>
    </w:p>
    <w:p w:rsidR="00411965" w:rsidRDefault="00411965" w:rsidP="00411965">
      <w:pPr>
        <w:pStyle w:val="31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35F99">
        <w:rPr>
          <w:rFonts w:ascii="Times New Roman" w:hAnsi="Times New Roman" w:cs="Times New Roman"/>
          <w:b w:val="0"/>
          <w:sz w:val="28"/>
          <w:szCs w:val="28"/>
          <w:u w:val="single"/>
        </w:rPr>
        <w:t>Организационный анализ</w:t>
      </w:r>
    </w:p>
    <w:p w:rsidR="00D86092" w:rsidRPr="00D86092" w:rsidRDefault="00D86092" w:rsidP="00D86092">
      <w:pPr>
        <w:pStyle w:val="Standard"/>
      </w:pPr>
    </w:p>
    <w:p w:rsidR="00411965" w:rsidRDefault="002F6463" w:rsidP="004119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87446E">
        <w:rPr>
          <w:rFonts w:ascii="Times New Roman" w:hAnsi="Times New Roman" w:cs="Times New Roman"/>
          <w:sz w:val="28"/>
          <w:szCs w:val="28"/>
        </w:rPr>
        <w:t>ация сельского поселения «Усть-Н</w:t>
      </w:r>
      <w:r>
        <w:rPr>
          <w:rFonts w:ascii="Times New Roman" w:hAnsi="Times New Roman" w:cs="Times New Roman"/>
          <w:sz w:val="28"/>
          <w:szCs w:val="28"/>
        </w:rPr>
        <w:t>аринзорское»</w:t>
      </w:r>
      <w:r w:rsidR="00411965" w:rsidRPr="00FE3366">
        <w:rPr>
          <w:rFonts w:ascii="Times New Roman" w:hAnsi="Times New Roman" w:cs="Times New Roman"/>
          <w:sz w:val="28"/>
          <w:szCs w:val="28"/>
        </w:rPr>
        <w:t xml:space="preserve"> обслуживает хозяйственно-питьевую систему водоснабжения </w:t>
      </w:r>
      <w:r w:rsidR="003436E4">
        <w:rPr>
          <w:rFonts w:ascii="Times New Roman" w:hAnsi="Times New Roman" w:cs="Times New Roman"/>
          <w:sz w:val="28"/>
          <w:szCs w:val="28"/>
        </w:rPr>
        <w:t>села</w:t>
      </w:r>
      <w:r w:rsidR="002E7593">
        <w:rPr>
          <w:rFonts w:ascii="Times New Roman" w:hAnsi="Times New Roman" w:cs="Times New Roman"/>
          <w:sz w:val="28"/>
          <w:szCs w:val="28"/>
        </w:rPr>
        <w:t xml:space="preserve"> и </w:t>
      </w:r>
      <w:r w:rsidR="008C5F5D">
        <w:rPr>
          <w:rFonts w:ascii="Times New Roman" w:hAnsi="Times New Roman" w:cs="Times New Roman"/>
          <w:sz w:val="28"/>
          <w:szCs w:val="28"/>
        </w:rPr>
        <w:t>сельского поселения «Усть-Наринзорское</w:t>
      </w:r>
      <w:r w:rsidR="002E7593">
        <w:rPr>
          <w:rFonts w:ascii="Times New Roman" w:hAnsi="Times New Roman" w:cs="Times New Roman"/>
          <w:sz w:val="28"/>
          <w:szCs w:val="28"/>
        </w:rPr>
        <w:t>»</w:t>
      </w:r>
      <w:r w:rsidR="00411965" w:rsidRPr="00FE3366">
        <w:rPr>
          <w:rFonts w:ascii="Times New Roman" w:hAnsi="Times New Roman" w:cs="Times New Roman"/>
          <w:sz w:val="28"/>
          <w:szCs w:val="28"/>
        </w:rPr>
        <w:t xml:space="preserve">, предназначенную для бесперебойного, качественного и экологически безопасного водоснабжения населения </w:t>
      </w:r>
      <w:r w:rsidR="00F6233A">
        <w:rPr>
          <w:rFonts w:ascii="Times New Roman" w:hAnsi="Times New Roman" w:cs="Times New Roman"/>
          <w:sz w:val="28"/>
          <w:szCs w:val="28"/>
        </w:rPr>
        <w:t>поселения.</w:t>
      </w:r>
    </w:p>
    <w:p w:rsidR="00411965" w:rsidRPr="003332F9" w:rsidRDefault="00411965" w:rsidP="002E7593">
      <w:pPr>
        <w:pStyle w:val="310"/>
        <w:jc w:val="center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lastRenderedPageBreak/>
        <w:t>Основные показатели работы системы водоснабжения</w:t>
      </w:r>
    </w:p>
    <w:p w:rsidR="00411965" w:rsidRPr="003332F9" w:rsidRDefault="00411965" w:rsidP="00411965">
      <w:pPr>
        <w:pStyle w:val="Standard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2330FF" w:rsidRPr="003332F9">
        <w:rPr>
          <w:rFonts w:ascii="Times New Roman" w:hAnsi="Times New Roman" w:cs="Times New Roman"/>
          <w:color w:val="000000"/>
          <w:sz w:val="28"/>
          <w:szCs w:val="28"/>
        </w:rPr>
        <w:t>уммарный</w:t>
      </w:r>
      <w:proofErr w:type="spellEnd"/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 размер запасов воды составляет </w:t>
      </w:r>
      <w:r w:rsidR="003436E4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="003436E4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 тыс. м</w:t>
      </w:r>
      <w:r w:rsidRPr="003332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332F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332F9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2330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, залегающего водоносного горизонта.  </w:t>
      </w:r>
    </w:p>
    <w:p w:rsidR="00411965" w:rsidRPr="003332F9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подача питьевой воды </w:t>
      </w:r>
      <w:r w:rsidR="002F6463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«Усть-Наринзорское»</w:t>
      </w:r>
    </w:p>
    <w:p w:rsidR="00411965" w:rsidRPr="003332F9" w:rsidRDefault="003436E4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нужды составляет 38 961</w:t>
      </w:r>
      <w:r w:rsidR="00411965"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r w:rsidR="00411965" w:rsidRPr="003332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97184">
        <w:rPr>
          <w:rFonts w:ascii="Times New Roman" w:hAnsi="Times New Roman" w:cs="Times New Roman"/>
          <w:color w:val="000000"/>
          <w:sz w:val="28"/>
          <w:szCs w:val="28"/>
        </w:rPr>
        <w:t>/год</w:t>
      </w:r>
      <w:r w:rsidR="00411965" w:rsidRPr="003332F9">
        <w:rPr>
          <w:rFonts w:ascii="Times New Roman" w:hAnsi="Times New Roman" w:cs="Times New Roman"/>
          <w:color w:val="000000"/>
          <w:sz w:val="28"/>
          <w:szCs w:val="28"/>
        </w:rPr>
        <w:t>, в т.ч.:</w:t>
      </w:r>
    </w:p>
    <w:p w:rsidR="003436E4" w:rsidRPr="00FE3366" w:rsidRDefault="003436E4" w:rsidP="003436E4">
      <w:pPr>
        <w:pStyle w:val="af2"/>
        <w:numPr>
          <w:ilvl w:val="0"/>
          <w:numId w:val="22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население –  </w:t>
      </w:r>
      <w:r w:rsidRPr="00FE33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E3366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6E4" w:rsidRPr="00FE3366" w:rsidRDefault="003436E4" w:rsidP="003436E4">
      <w:pPr>
        <w:pStyle w:val="af2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бюджетные организации, соцкультбыт – </w:t>
      </w:r>
      <w:r>
        <w:rPr>
          <w:rFonts w:ascii="Times New Roman" w:hAnsi="Times New Roman" w:cs="Times New Roman"/>
          <w:sz w:val="28"/>
          <w:szCs w:val="28"/>
        </w:rPr>
        <w:t xml:space="preserve">20,1 </w:t>
      </w:r>
      <w:r w:rsidRPr="00FE3366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6E4" w:rsidRPr="00FE3366" w:rsidRDefault="003436E4" w:rsidP="003436E4">
      <w:pPr>
        <w:pStyle w:val="af2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прочие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потребители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10,3 </w:t>
      </w:r>
      <w:r w:rsidRPr="00FE3366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6E4" w:rsidRPr="00FE3366" w:rsidRDefault="003436E4" w:rsidP="003436E4">
      <w:pPr>
        <w:pStyle w:val="af2"/>
        <w:numPr>
          <w:ilvl w:val="0"/>
          <w:numId w:val="1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sz w:val="28"/>
          <w:szCs w:val="28"/>
        </w:rPr>
        <w:t xml:space="preserve">расход воды на собственные </w:t>
      </w:r>
      <w:r>
        <w:rPr>
          <w:rFonts w:ascii="Times New Roman" w:hAnsi="Times New Roman" w:cs="Times New Roman"/>
          <w:sz w:val="28"/>
          <w:szCs w:val="28"/>
        </w:rPr>
        <w:t xml:space="preserve">нужды – 3,5 </w:t>
      </w:r>
      <w:r w:rsidRPr="00FE336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184" w:rsidRPr="00FE3366" w:rsidRDefault="00797184" w:rsidP="00797184">
      <w:pPr>
        <w:pStyle w:val="Standar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36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утечки и неучтенный расход воды составляют  </w:t>
      </w:r>
      <w:r w:rsidR="003436E4">
        <w:rPr>
          <w:rFonts w:ascii="Times New Roman" w:hAnsi="Times New Roman" w:cs="Times New Roman"/>
          <w:b/>
          <w:color w:val="000000"/>
          <w:sz w:val="28"/>
          <w:szCs w:val="28"/>
        </w:rPr>
        <w:t>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66">
        <w:rPr>
          <w:rFonts w:ascii="Times New Roman" w:hAnsi="Times New Roman" w:cs="Times New Roman"/>
          <w:color w:val="000000"/>
          <w:sz w:val="28"/>
          <w:szCs w:val="28"/>
        </w:rPr>
        <w:t>% от общего подъема.</w:t>
      </w:r>
    </w:p>
    <w:p w:rsidR="00411965" w:rsidRPr="003332F9" w:rsidRDefault="00411965" w:rsidP="00411965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На обслуживании </w:t>
      </w:r>
      <w:r w:rsidR="008C5F5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«Усть-Наринзорское»</w:t>
      </w:r>
      <w:r w:rsidRPr="003332F9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</w:t>
      </w:r>
      <w:r w:rsidR="002F6463">
        <w:rPr>
          <w:rFonts w:ascii="Times New Roman" w:hAnsi="Times New Roman" w:cs="Times New Roman"/>
          <w:sz w:val="28"/>
          <w:szCs w:val="28"/>
        </w:rPr>
        <w:t>12</w:t>
      </w:r>
      <w:r w:rsidR="00797184" w:rsidRPr="00284485">
        <w:rPr>
          <w:sz w:val="28"/>
          <w:szCs w:val="28"/>
        </w:rPr>
        <w:t xml:space="preserve"> </w:t>
      </w:r>
      <w:r w:rsidRPr="003332F9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Start"/>
      <w:r w:rsidRPr="003332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97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2F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332F9">
        <w:rPr>
          <w:rFonts w:ascii="Times New Roman" w:hAnsi="Times New Roman" w:cs="Times New Roman"/>
          <w:color w:val="000000"/>
          <w:sz w:val="28"/>
          <w:szCs w:val="28"/>
        </w:rPr>
        <w:t>одопроводных сетей,</w:t>
      </w:r>
      <w:r w:rsidR="00797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2F9">
        <w:rPr>
          <w:rFonts w:ascii="Times New Roman" w:hAnsi="Times New Roman" w:cs="Times New Roman"/>
          <w:color w:val="000000"/>
          <w:sz w:val="28"/>
          <w:szCs w:val="28"/>
        </w:rPr>
        <w:t>износ составляет 73-85%.</w:t>
      </w:r>
    </w:p>
    <w:p w:rsidR="00411965" w:rsidRDefault="00411965" w:rsidP="00797184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2F9">
        <w:rPr>
          <w:rFonts w:ascii="Times New Roman" w:hAnsi="Times New Roman" w:cs="Times New Roman"/>
          <w:color w:val="000000"/>
          <w:sz w:val="28"/>
          <w:szCs w:val="28"/>
        </w:rPr>
        <w:t>По химическому составу по всем показателям, кроме жесткости   подземная вода соответствует требованиям СанПи</w:t>
      </w:r>
      <w:r w:rsidR="00797184">
        <w:rPr>
          <w:rFonts w:ascii="Times New Roman" w:hAnsi="Times New Roman" w:cs="Times New Roman"/>
          <w:color w:val="000000"/>
          <w:sz w:val="28"/>
          <w:szCs w:val="28"/>
        </w:rPr>
        <w:t>Н 2.1.4.1074-01 «Питьевая вода».</w:t>
      </w:r>
    </w:p>
    <w:p w:rsidR="00F330D3" w:rsidRDefault="00F330D3" w:rsidP="00797184">
      <w:pPr>
        <w:pStyle w:val="Standard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0D3" w:rsidRPr="005E7C39" w:rsidRDefault="00F330D3" w:rsidP="00F330D3">
      <w:pPr>
        <w:pStyle w:val="310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32F9">
        <w:rPr>
          <w:rFonts w:ascii="Times New Roman" w:hAnsi="Times New Roman" w:cs="Times New Roman"/>
          <w:sz w:val="28"/>
          <w:szCs w:val="28"/>
          <w:u w:val="single"/>
        </w:rPr>
        <w:t>Экономический анализ</w:t>
      </w:r>
    </w:p>
    <w:p w:rsidR="00F330D3" w:rsidRPr="003332F9" w:rsidRDefault="00F330D3" w:rsidP="00F330D3">
      <w:pPr>
        <w:pStyle w:val="41"/>
        <w:rPr>
          <w:rFonts w:ascii="Times New Roman" w:hAnsi="Times New Roman" w:cs="Times New Roman"/>
          <w:bCs/>
          <w:szCs w:val="28"/>
        </w:rPr>
      </w:pPr>
      <w:r w:rsidRPr="003332F9">
        <w:rPr>
          <w:rFonts w:ascii="Times New Roman" w:hAnsi="Times New Roman" w:cs="Times New Roman"/>
          <w:bCs/>
          <w:szCs w:val="28"/>
        </w:rPr>
        <w:t>Анализ структуры издержек, выявление основных статей затрат</w:t>
      </w:r>
    </w:p>
    <w:p w:rsidR="00F330D3" w:rsidRPr="003332F9" w:rsidRDefault="00F330D3" w:rsidP="00F330D3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</w:p>
    <w:p w:rsidR="00D84753" w:rsidRPr="0087446E" w:rsidRDefault="00F330D3" w:rsidP="0087446E">
      <w:pPr>
        <w:pStyle w:val="33"/>
        <w:ind w:firstLine="823"/>
        <w:jc w:val="both"/>
        <w:rPr>
          <w:sz w:val="28"/>
          <w:szCs w:val="28"/>
        </w:rPr>
      </w:pPr>
      <w:r w:rsidRPr="003332F9">
        <w:rPr>
          <w:sz w:val="28"/>
          <w:szCs w:val="28"/>
        </w:rPr>
        <w:t xml:space="preserve">В ходе анализа использованы данные о фактических затратах </w:t>
      </w:r>
      <w:r w:rsidR="008C5F5D">
        <w:rPr>
          <w:sz w:val="28"/>
          <w:szCs w:val="28"/>
        </w:rPr>
        <w:t>Администрации сельского поселения «Усть-Наринзорское»</w:t>
      </w:r>
      <w:r w:rsidRPr="003332F9">
        <w:rPr>
          <w:sz w:val="28"/>
          <w:szCs w:val="28"/>
        </w:rPr>
        <w:t xml:space="preserve"> </w:t>
      </w:r>
      <w:r w:rsidR="008A1D0E">
        <w:rPr>
          <w:sz w:val="28"/>
          <w:szCs w:val="28"/>
        </w:rPr>
        <w:t xml:space="preserve"> за  2020 г., сметы расходов за  2020</w:t>
      </w:r>
      <w:r>
        <w:rPr>
          <w:sz w:val="28"/>
          <w:szCs w:val="28"/>
        </w:rPr>
        <w:t xml:space="preserve"> </w:t>
      </w:r>
      <w:r w:rsidRPr="003332F9">
        <w:rPr>
          <w:sz w:val="28"/>
          <w:szCs w:val="28"/>
        </w:rPr>
        <w:t>г. а также плановый расчет</w:t>
      </w:r>
      <w:r w:rsidR="008A1D0E">
        <w:rPr>
          <w:sz w:val="28"/>
          <w:szCs w:val="28"/>
        </w:rPr>
        <w:t xml:space="preserve"> затрат на водоснабжение на 2021</w:t>
      </w:r>
      <w:r w:rsidR="002E7593">
        <w:rPr>
          <w:sz w:val="28"/>
          <w:szCs w:val="28"/>
        </w:rPr>
        <w:t xml:space="preserve"> </w:t>
      </w:r>
      <w:r w:rsidRPr="003332F9">
        <w:rPr>
          <w:sz w:val="28"/>
          <w:szCs w:val="28"/>
        </w:rPr>
        <w:t>г.</w:t>
      </w:r>
    </w:p>
    <w:p w:rsidR="002E7593" w:rsidRDefault="00D84753" w:rsidP="00654A1E">
      <w:pPr>
        <w:pStyle w:val="Standard"/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 уч</w:t>
      </w:r>
      <w:r w:rsidR="00654A1E">
        <w:rPr>
          <w:rFonts w:ascii="Times New Roman" w:hAnsi="Times New Roman" w:cs="Times New Roman"/>
          <w:color w:val="000000"/>
          <w:sz w:val="28"/>
          <w:szCs w:val="28"/>
        </w:rPr>
        <w:t>етом годового объема воды 38 961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метров кубических, себестоимость одно</w:t>
      </w:r>
      <w:r w:rsidR="009B7892">
        <w:rPr>
          <w:rFonts w:ascii="Times New Roman" w:hAnsi="Times New Roman" w:cs="Times New Roman"/>
          <w:color w:val="000000"/>
          <w:sz w:val="28"/>
          <w:szCs w:val="28"/>
        </w:rPr>
        <w:t>го метра кубического равна 25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A1E">
        <w:rPr>
          <w:rFonts w:ascii="Times New Roman" w:hAnsi="Times New Roman" w:cs="Times New Roman"/>
          <w:color w:val="000000"/>
          <w:sz w:val="28"/>
          <w:szCs w:val="28"/>
        </w:rPr>
        <w:t xml:space="preserve">с ростом к уровню </w:t>
      </w:r>
      <w:r w:rsidR="008A1D0E">
        <w:rPr>
          <w:rFonts w:ascii="Times New Roman" w:hAnsi="Times New Roman" w:cs="Times New Roman"/>
          <w:color w:val="000000"/>
          <w:sz w:val="28"/>
          <w:szCs w:val="28"/>
        </w:rPr>
        <w:t>31 декабря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B7892">
        <w:rPr>
          <w:rFonts w:ascii="Times New Roman" w:hAnsi="Times New Roman" w:cs="Times New Roman"/>
          <w:color w:val="000000"/>
          <w:sz w:val="28"/>
          <w:szCs w:val="28"/>
        </w:rPr>
        <w:t>на 10,4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654A1E" w:rsidRPr="00797184" w:rsidRDefault="00654A1E" w:rsidP="00654A1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54A1E" w:rsidRPr="00797184" w:rsidSect="00987AFC">
          <w:pgSz w:w="11906" w:h="16838"/>
          <w:pgMar w:top="567" w:right="567" w:bottom="567" w:left="1134" w:header="720" w:footer="720" w:gutter="0"/>
          <w:cols w:space="720"/>
          <w:titlePg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Экономически обоснованный тариф  </w:t>
      </w:r>
      <w:r w:rsidR="009B7892">
        <w:rPr>
          <w:rFonts w:ascii="Times New Roman" w:hAnsi="Times New Roman" w:cs="Times New Roman"/>
          <w:color w:val="000000"/>
          <w:sz w:val="28"/>
          <w:szCs w:val="28"/>
        </w:rPr>
        <w:t>в среднем по году составил 2</w:t>
      </w:r>
      <w:r w:rsidR="00911D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7892">
        <w:rPr>
          <w:rFonts w:ascii="Times New Roman" w:hAnsi="Times New Roman" w:cs="Times New Roman"/>
          <w:color w:val="000000"/>
          <w:sz w:val="28"/>
          <w:szCs w:val="28"/>
        </w:rPr>
        <w:t xml:space="preserve"> рублей за метр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кубический. </w:t>
      </w:r>
    </w:p>
    <w:p w:rsidR="00411965" w:rsidRPr="003332F9" w:rsidRDefault="00411965" w:rsidP="000737EF">
      <w:pPr>
        <w:pStyle w:val="33"/>
        <w:ind w:left="0"/>
        <w:jc w:val="both"/>
        <w:rPr>
          <w:sz w:val="28"/>
          <w:szCs w:val="28"/>
        </w:rPr>
      </w:pPr>
      <w:r w:rsidRPr="003332F9">
        <w:rPr>
          <w:sz w:val="28"/>
          <w:szCs w:val="28"/>
        </w:rPr>
        <w:lastRenderedPageBreak/>
        <w:t>Для анализа структуры издержек и выявления основных статей себестоимости использовалась группировка затрат по стадиям технологического процесса (подъем,  транспортировка) и по статьям калькуляции на основании «Методических рекомендаций по финансовому обоснованию цен на воду и отведению стоков», утвержденных приказом Госстроя</w:t>
      </w:r>
      <w:r w:rsidR="002E7593">
        <w:rPr>
          <w:sz w:val="28"/>
          <w:szCs w:val="28"/>
        </w:rPr>
        <w:t xml:space="preserve"> России от 28.12.2000 г.</w:t>
      </w:r>
      <w:r w:rsidRPr="003332F9">
        <w:rPr>
          <w:sz w:val="28"/>
          <w:szCs w:val="28"/>
        </w:rPr>
        <w:t xml:space="preserve">  № 302:</w:t>
      </w:r>
    </w:p>
    <w:p w:rsidR="00411965" w:rsidRPr="003332F9" w:rsidRDefault="00411965" w:rsidP="00F330D3">
      <w:pPr>
        <w:pStyle w:val="Textbodyindent"/>
        <w:numPr>
          <w:ilvl w:val="0"/>
          <w:numId w:val="31"/>
        </w:numPr>
        <w:tabs>
          <w:tab w:val="left" w:pos="-4536"/>
          <w:tab w:val="left" w:pos="17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Расходы на подъем воды:</w:t>
      </w:r>
    </w:p>
    <w:p w:rsidR="00411965" w:rsidRPr="003332F9" w:rsidRDefault="00411965" w:rsidP="00F330D3">
      <w:pPr>
        <w:pStyle w:val="Textbodyindent"/>
        <w:numPr>
          <w:ilvl w:val="0"/>
          <w:numId w:val="32"/>
        </w:numPr>
        <w:tabs>
          <w:tab w:val="left" w:pos="1713"/>
        </w:tabs>
        <w:spacing w:line="240" w:lineRule="auto"/>
        <w:ind w:left="720" w:right="0" w:hanging="11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электроэнергия;</w:t>
      </w:r>
    </w:p>
    <w:p w:rsidR="00411965" w:rsidRPr="003332F9" w:rsidRDefault="00411965" w:rsidP="00F330D3">
      <w:pPr>
        <w:pStyle w:val="Textbodyindent"/>
        <w:numPr>
          <w:ilvl w:val="0"/>
          <w:numId w:val="29"/>
        </w:numPr>
        <w:tabs>
          <w:tab w:val="left" w:pos="1713"/>
        </w:tabs>
        <w:spacing w:line="240" w:lineRule="auto"/>
        <w:ind w:left="720" w:right="0" w:hanging="11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амортизация;</w:t>
      </w:r>
    </w:p>
    <w:p w:rsidR="00411965" w:rsidRPr="003332F9" w:rsidRDefault="00411965" w:rsidP="00F330D3">
      <w:pPr>
        <w:pStyle w:val="Textbodyindent"/>
        <w:numPr>
          <w:ilvl w:val="0"/>
          <w:numId w:val="29"/>
        </w:numPr>
        <w:tabs>
          <w:tab w:val="left" w:pos="1713"/>
        </w:tabs>
        <w:spacing w:line="240" w:lineRule="auto"/>
        <w:ind w:left="720" w:right="0" w:hanging="11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ремонт и техническое обслуживание;</w:t>
      </w:r>
    </w:p>
    <w:p w:rsidR="00411965" w:rsidRPr="003332F9" w:rsidRDefault="00411965" w:rsidP="00F330D3">
      <w:pPr>
        <w:pStyle w:val="Textbodyindent"/>
        <w:numPr>
          <w:ilvl w:val="0"/>
          <w:numId w:val="29"/>
        </w:numPr>
        <w:tabs>
          <w:tab w:val="left" w:pos="1713"/>
        </w:tabs>
        <w:spacing w:line="240" w:lineRule="auto"/>
        <w:ind w:left="720" w:right="0" w:hanging="11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411965" w:rsidRPr="003332F9" w:rsidRDefault="00411965" w:rsidP="00F330D3">
      <w:pPr>
        <w:pStyle w:val="Textbodyindent"/>
        <w:numPr>
          <w:ilvl w:val="0"/>
          <w:numId w:val="29"/>
        </w:numPr>
        <w:tabs>
          <w:tab w:val="left" w:pos="1713"/>
        </w:tabs>
        <w:spacing w:line="240" w:lineRule="auto"/>
        <w:ind w:left="720" w:right="0" w:hanging="11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411965" w:rsidRPr="003332F9" w:rsidRDefault="00411965" w:rsidP="00F330D3">
      <w:pPr>
        <w:pStyle w:val="Textbodyindent"/>
        <w:numPr>
          <w:ilvl w:val="0"/>
          <w:numId w:val="33"/>
        </w:numPr>
        <w:tabs>
          <w:tab w:val="left" w:pos="-4536"/>
          <w:tab w:val="left" w:pos="17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Расходы по транспортировке</w:t>
      </w:r>
      <w:r w:rsidR="00F330D3">
        <w:rPr>
          <w:rFonts w:ascii="Times New Roman" w:hAnsi="Times New Roman" w:cs="Times New Roman"/>
          <w:b/>
          <w:sz w:val="28"/>
          <w:szCs w:val="28"/>
        </w:rPr>
        <w:t xml:space="preserve"> и подвозу</w:t>
      </w:r>
      <w:r w:rsidRPr="003332F9">
        <w:rPr>
          <w:rFonts w:ascii="Times New Roman" w:hAnsi="Times New Roman" w:cs="Times New Roman"/>
          <w:b/>
          <w:sz w:val="28"/>
          <w:szCs w:val="28"/>
        </w:rPr>
        <w:t xml:space="preserve"> воды:</w:t>
      </w:r>
    </w:p>
    <w:p w:rsidR="00411965" w:rsidRPr="003332F9" w:rsidRDefault="00411965" w:rsidP="00F330D3">
      <w:pPr>
        <w:pStyle w:val="Textbodyindent"/>
        <w:numPr>
          <w:ilvl w:val="0"/>
          <w:numId w:val="34"/>
        </w:numPr>
        <w:tabs>
          <w:tab w:val="left" w:pos="1702"/>
        </w:tabs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электроэнергия;</w:t>
      </w:r>
    </w:p>
    <w:p w:rsidR="00411965" w:rsidRPr="003332F9" w:rsidRDefault="00411965" w:rsidP="00F330D3">
      <w:pPr>
        <w:pStyle w:val="Textbodyindent"/>
        <w:numPr>
          <w:ilvl w:val="0"/>
          <w:numId w:val="24"/>
        </w:numPr>
        <w:tabs>
          <w:tab w:val="left" w:pos="1702"/>
        </w:tabs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амортизация;</w:t>
      </w:r>
    </w:p>
    <w:p w:rsidR="00411965" w:rsidRPr="003332F9" w:rsidRDefault="00411965" w:rsidP="00F330D3">
      <w:pPr>
        <w:pStyle w:val="Textbodyindent"/>
        <w:numPr>
          <w:ilvl w:val="0"/>
          <w:numId w:val="24"/>
        </w:numPr>
        <w:tabs>
          <w:tab w:val="left" w:pos="1702"/>
        </w:tabs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ремонт и техническое обслуживание;</w:t>
      </w:r>
    </w:p>
    <w:p w:rsidR="00411965" w:rsidRPr="003332F9" w:rsidRDefault="00411965" w:rsidP="00F330D3">
      <w:pPr>
        <w:pStyle w:val="Textbodyindent"/>
        <w:numPr>
          <w:ilvl w:val="0"/>
          <w:numId w:val="24"/>
        </w:numPr>
        <w:tabs>
          <w:tab w:val="left" w:pos="1702"/>
        </w:tabs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411965" w:rsidRPr="003332F9" w:rsidRDefault="00411965" w:rsidP="00F330D3">
      <w:pPr>
        <w:pStyle w:val="Textbodyindent"/>
        <w:numPr>
          <w:ilvl w:val="0"/>
          <w:numId w:val="24"/>
        </w:numPr>
        <w:tabs>
          <w:tab w:val="left" w:pos="1702"/>
        </w:tabs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411965" w:rsidRPr="003332F9" w:rsidRDefault="00411965" w:rsidP="00F330D3">
      <w:pPr>
        <w:pStyle w:val="Textbodyindent"/>
        <w:numPr>
          <w:ilvl w:val="0"/>
          <w:numId w:val="35"/>
        </w:numPr>
        <w:tabs>
          <w:tab w:val="left" w:pos="-4536"/>
          <w:tab w:val="left" w:pos="17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Административно-управленческие расходы</w:t>
      </w:r>
    </w:p>
    <w:p w:rsidR="00411965" w:rsidRDefault="00411965" w:rsidP="00F330D3">
      <w:pPr>
        <w:pStyle w:val="Textbodyindent"/>
        <w:numPr>
          <w:ilvl w:val="0"/>
          <w:numId w:val="28"/>
        </w:numPr>
        <w:tabs>
          <w:tab w:val="left" w:pos="-4536"/>
          <w:tab w:val="left" w:pos="17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2F9">
        <w:rPr>
          <w:rFonts w:ascii="Times New Roman" w:hAnsi="Times New Roman" w:cs="Times New Roman"/>
          <w:b/>
          <w:sz w:val="28"/>
          <w:szCs w:val="28"/>
        </w:rPr>
        <w:t>Общеэксплуатационные</w:t>
      </w:r>
      <w:proofErr w:type="spellEnd"/>
      <w:r w:rsidRPr="003332F9">
        <w:rPr>
          <w:rFonts w:ascii="Times New Roman" w:hAnsi="Times New Roman" w:cs="Times New Roman"/>
          <w:b/>
          <w:sz w:val="28"/>
          <w:szCs w:val="28"/>
        </w:rPr>
        <w:t xml:space="preserve"> расходы</w:t>
      </w:r>
    </w:p>
    <w:p w:rsidR="002E7593" w:rsidRPr="003332F9" w:rsidRDefault="002E7593" w:rsidP="002E7593">
      <w:pPr>
        <w:pStyle w:val="Textbodyindent"/>
        <w:tabs>
          <w:tab w:val="left" w:pos="-4536"/>
          <w:tab w:val="left" w:pos="1773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411965" w:rsidRPr="003332F9" w:rsidRDefault="00F330D3" w:rsidP="0041196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A1D0E">
        <w:rPr>
          <w:rFonts w:ascii="Times New Roman" w:hAnsi="Times New Roman" w:cs="Times New Roman"/>
          <w:sz w:val="28"/>
          <w:szCs w:val="28"/>
        </w:rPr>
        <w:t>20</w:t>
      </w:r>
      <w:r w:rsidR="00411965" w:rsidRPr="003332F9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911D89">
        <w:rPr>
          <w:rFonts w:ascii="Times New Roman" w:hAnsi="Times New Roman" w:cs="Times New Roman"/>
          <w:sz w:val="28"/>
          <w:szCs w:val="28"/>
        </w:rPr>
        <w:t>становленный тариф потребителям Администра</w:t>
      </w:r>
      <w:r w:rsidR="009B7892">
        <w:rPr>
          <w:rFonts w:ascii="Times New Roman" w:hAnsi="Times New Roman" w:cs="Times New Roman"/>
          <w:sz w:val="28"/>
          <w:szCs w:val="28"/>
        </w:rPr>
        <w:t>цией сельского поселения «Усть-Н</w:t>
      </w:r>
      <w:r w:rsidR="00911D89">
        <w:rPr>
          <w:rFonts w:ascii="Times New Roman" w:hAnsi="Times New Roman" w:cs="Times New Roman"/>
          <w:sz w:val="28"/>
          <w:szCs w:val="28"/>
        </w:rPr>
        <w:t>аринзорское»</w:t>
      </w:r>
    </w:p>
    <w:p w:rsidR="00AA4026" w:rsidRDefault="00411965" w:rsidP="0041196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на услуги систем водоснабжения составил</w:t>
      </w:r>
      <w:r w:rsidR="00AA4026">
        <w:rPr>
          <w:rFonts w:ascii="Times New Roman" w:hAnsi="Times New Roman" w:cs="Times New Roman"/>
          <w:sz w:val="28"/>
          <w:szCs w:val="28"/>
        </w:rPr>
        <w:t>:</w:t>
      </w:r>
    </w:p>
    <w:p w:rsidR="00AA4026" w:rsidRDefault="00AA4026" w:rsidP="0041196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–</w:t>
      </w:r>
      <w:r w:rsidR="00411965" w:rsidRPr="003332F9">
        <w:rPr>
          <w:rFonts w:ascii="Times New Roman" w:hAnsi="Times New Roman" w:cs="Times New Roman"/>
          <w:sz w:val="28"/>
          <w:szCs w:val="28"/>
        </w:rPr>
        <w:t xml:space="preserve"> </w:t>
      </w:r>
      <w:r w:rsidR="00911D8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1965" w:rsidRPr="003332F9">
        <w:rPr>
          <w:rFonts w:ascii="Times New Roman" w:hAnsi="Times New Roman" w:cs="Times New Roman"/>
          <w:sz w:val="28"/>
          <w:szCs w:val="28"/>
        </w:rPr>
        <w:t xml:space="preserve"> за м</w:t>
      </w:r>
      <w:r w:rsidR="00411965" w:rsidRPr="003332F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411965" w:rsidRPr="003332F9">
        <w:rPr>
          <w:rFonts w:ascii="Times New Roman" w:hAnsi="Times New Roman" w:cs="Times New Roman"/>
          <w:sz w:val="28"/>
          <w:szCs w:val="28"/>
        </w:rPr>
        <w:t>(без учета НДС)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65" w:rsidRPr="003332F9" w:rsidRDefault="00411965" w:rsidP="00AA4026">
      <w:pPr>
        <w:pStyle w:val="33"/>
        <w:spacing w:after="0"/>
        <w:ind w:firstLine="823"/>
        <w:jc w:val="both"/>
        <w:rPr>
          <w:sz w:val="28"/>
          <w:szCs w:val="28"/>
        </w:rPr>
      </w:pPr>
      <w:r w:rsidRPr="003332F9">
        <w:rPr>
          <w:sz w:val="28"/>
          <w:szCs w:val="28"/>
        </w:rPr>
        <w:t>Структура затрат  на водос</w:t>
      </w:r>
      <w:r w:rsidR="00AA4026">
        <w:rPr>
          <w:sz w:val="28"/>
          <w:szCs w:val="28"/>
        </w:rPr>
        <w:t>набжение представлена в табл</w:t>
      </w:r>
      <w:r w:rsidRPr="003332F9">
        <w:rPr>
          <w:sz w:val="28"/>
          <w:szCs w:val="28"/>
        </w:rPr>
        <w:t>. Основными ст</w:t>
      </w:r>
      <w:r w:rsidR="008A1D0E">
        <w:rPr>
          <w:sz w:val="28"/>
          <w:szCs w:val="28"/>
        </w:rPr>
        <w:t>атьями затрат на протяжении 2019 – 2020</w:t>
      </w:r>
      <w:r w:rsidRPr="003332F9">
        <w:rPr>
          <w:sz w:val="28"/>
          <w:szCs w:val="28"/>
        </w:rPr>
        <w:t xml:space="preserve">  гг. являются:</w:t>
      </w:r>
    </w:p>
    <w:p w:rsidR="00411965" w:rsidRPr="003332F9" w:rsidRDefault="00A95CCC" w:rsidP="00AA4026">
      <w:pPr>
        <w:pStyle w:val="22"/>
        <w:widowControl w:val="0"/>
        <w:numPr>
          <w:ilvl w:val="0"/>
          <w:numId w:val="36"/>
        </w:numPr>
        <w:shd w:val="clear" w:color="auto" w:fill="FFFFFF"/>
        <w:suppressAutoHyphens/>
        <w:overflowPunct/>
        <w:autoSpaceDE/>
        <w:adjustRightInd/>
        <w:spacing w:after="0" w:line="24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– 37 </w:t>
      </w:r>
      <w:r w:rsidR="00411965" w:rsidRPr="003332F9">
        <w:rPr>
          <w:sz w:val="28"/>
          <w:szCs w:val="28"/>
        </w:rPr>
        <w:t>% от общей суммы затрат по производственным стадиям;</w:t>
      </w:r>
    </w:p>
    <w:p w:rsidR="00411965" w:rsidRPr="003332F9" w:rsidRDefault="00411965" w:rsidP="00AA4026">
      <w:pPr>
        <w:pStyle w:val="22"/>
        <w:widowControl w:val="0"/>
        <w:numPr>
          <w:ilvl w:val="0"/>
          <w:numId w:val="25"/>
        </w:numPr>
        <w:shd w:val="clear" w:color="auto" w:fill="FFFFFF"/>
        <w:suppressAutoHyphens/>
        <w:overflowPunct/>
        <w:autoSpaceDE/>
        <w:adjustRightInd/>
        <w:spacing w:after="0" w:line="240" w:lineRule="auto"/>
        <w:ind w:left="-284" w:firstLine="993"/>
        <w:jc w:val="both"/>
        <w:rPr>
          <w:sz w:val="28"/>
          <w:szCs w:val="28"/>
        </w:rPr>
      </w:pPr>
      <w:r w:rsidRPr="003332F9">
        <w:rPr>
          <w:sz w:val="28"/>
          <w:szCs w:val="28"/>
        </w:rPr>
        <w:t>электроэ</w:t>
      </w:r>
      <w:r w:rsidR="00A95CCC">
        <w:rPr>
          <w:sz w:val="28"/>
          <w:szCs w:val="28"/>
        </w:rPr>
        <w:t xml:space="preserve">нергия на технические нужды – 35,6 </w:t>
      </w:r>
      <w:r w:rsidRPr="003332F9">
        <w:rPr>
          <w:sz w:val="28"/>
          <w:szCs w:val="28"/>
        </w:rPr>
        <w:t>%;</w:t>
      </w:r>
    </w:p>
    <w:p w:rsidR="00411965" w:rsidRPr="003332F9" w:rsidRDefault="00411965" w:rsidP="00AA4026">
      <w:pPr>
        <w:pStyle w:val="22"/>
        <w:widowControl w:val="0"/>
        <w:numPr>
          <w:ilvl w:val="0"/>
          <w:numId w:val="25"/>
        </w:numPr>
        <w:shd w:val="clear" w:color="auto" w:fill="FFFFFF"/>
        <w:suppressAutoHyphens/>
        <w:overflowPunct/>
        <w:autoSpaceDE/>
        <w:adjustRightInd/>
        <w:spacing w:after="0" w:line="240" w:lineRule="auto"/>
        <w:ind w:left="-284" w:firstLine="993"/>
        <w:jc w:val="both"/>
        <w:rPr>
          <w:sz w:val="28"/>
          <w:szCs w:val="28"/>
        </w:rPr>
      </w:pPr>
      <w:r w:rsidRPr="003332F9">
        <w:rPr>
          <w:sz w:val="28"/>
          <w:szCs w:val="28"/>
        </w:rPr>
        <w:t>ремонт</w:t>
      </w:r>
      <w:r w:rsidR="00814B8C">
        <w:rPr>
          <w:sz w:val="28"/>
          <w:szCs w:val="28"/>
        </w:rPr>
        <w:t xml:space="preserve"> и техническое обслуживание – 14,3</w:t>
      </w:r>
      <w:r w:rsidRPr="003332F9">
        <w:rPr>
          <w:sz w:val="28"/>
          <w:szCs w:val="28"/>
        </w:rPr>
        <w:t>%;</w:t>
      </w:r>
    </w:p>
    <w:p w:rsidR="00411965" w:rsidRDefault="00814B8C" w:rsidP="00AA4026">
      <w:pPr>
        <w:pStyle w:val="22"/>
        <w:widowControl w:val="0"/>
        <w:numPr>
          <w:ilvl w:val="0"/>
          <w:numId w:val="25"/>
        </w:numPr>
        <w:shd w:val="clear" w:color="auto" w:fill="FFFFFF"/>
        <w:suppressAutoHyphens/>
        <w:overflowPunct/>
        <w:autoSpaceDE/>
        <w:adjustRightInd/>
        <w:spacing w:after="0" w:line="24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общехозяйственные расходы – 1,8 </w:t>
      </w:r>
      <w:r w:rsidR="00411965" w:rsidRPr="003332F9">
        <w:rPr>
          <w:sz w:val="28"/>
          <w:szCs w:val="28"/>
        </w:rPr>
        <w:t>%.</w:t>
      </w:r>
    </w:p>
    <w:p w:rsidR="002E7593" w:rsidRPr="003332F9" w:rsidRDefault="002E7593" w:rsidP="002E7593">
      <w:pPr>
        <w:pStyle w:val="22"/>
        <w:widowControl w:val="0"/>
        <w:shd w:val="clear" w:color="auto" w:fill="FFFFFF"/>
        <w:suppressAutoHyphens/>
        <w:overflowPunct/>
        <w:autoSpaceDE/>
        <w:adjustRightInd/>
        <w:spacing w:after="0" w:line="240" w:lineRule="auto"/>
        <w:ind w:left="709"/>
        <w:jc w:val="both"/>
        <w:rPr>
          <w:sz w:val="28"/>
          <w:szCs w:val="28"/>
        </w:rPr>
      </w:pPr>
    </w:p>
    <w:p w:rsidR="00411965" w:rsidRPr="003332F9" w:rsidRDefault="00814B8C" w:rsidP="00814B8C">
      <w:pPr>
        <w:pStyle w:val="33"/>
        <w:spacing w:after="0"/>
        <w:ind w:firstLine="823"/>
        <w:rPr>
          <w:sz w:val="28"/>
          <w:szCs w:val="28"/>
        </w:rPr>
      </w:pPr>
      <w:r>
        <w:rPr>
          <w:sz w:val="28"/>
          <w:szCs w:val="28"/>
        </w:rPr>
        <w:t>С</w:t>
      </w:r>
      <w:r w:rsidR="00411965" w:rsidRPr="003332F9">
        <w:rPr>
          <w:sz w:val="28"/>
          <w:szCs w:val="28"/>
        </w:rPr>
        <w:t>тоимость ус</w:t>
      </w:r>
      <w:r>
        <w:rPr>
          <w:sz w:val="28"/>
          <w:szCs w:val="28"/>
        </w:rPr>
        <w:t>луг водоснабжения  увеличивалась ежегодно</w:t>
      </w:r>
      <w:r w:rsidR="00411965" w:rsidRPr="003332F9">
        <w:rPr>
          <w:sz w:val="28"/>
          <w:szCs w:val="28"/>
        </w:rPr>
        <w:t>. Основными статьями увеличения затрат являются:</w:t>
      </w:r>
    </w:p>
    <w:p w:rsidR="00814B8C" w:rsidRDefault="00411965" w:rsidP="00814B8C">
      <w:pPr>
        <w:pStyle w:val="33"/>
        <w:widowControl w:val="0"/>
        <w:numPr>
          <w:ilvl w:val="0"/>
          <w:numId w:val="26"/>
        </w:numPr>
        <w:tabs>
          <w:tab w:val="left" w:pos="1702"/>
        </w:tabs>
        <w:suppressAutoHyphens/>
        <w:autoSpaceDN w:val="0"/>
        <w:spacing w:after="0"/>
        <w:ind w:left="851" w:hanging="284"/>
        <w:jc w:val="both"/>
        <w:textAlignment w:val="baseline"/>
        <w:rPr>
          <w:sz w:val="28"/>
          <w:szCs w:val="28"/>
        </w:rPr>
      </w:pPr>
      <w:r w:rsidRPr="00814B8C">
        <w:rPr>
          <w:b/>
          <w:sz w:val="28"/>
          <w:szCs w:val="28"/>
        </w:rPr>
        <w:t>затраты на электроэнергию</w:t>
      </w:r>
      <w:r w:rsidR="00814B8C">
        <w:rPr>
          <w:b/>
          <w:sz w:val="28"/>
          <w:szCs w:val="28"/>
        </w:rPr>
        <w:t>;</w:t>
      </w:r>
      <w:r w:rsidRPr="00814B8C">
        <w:rPr>
          <w:b/>
          <w:sz w:val="28"/>
          <w:szCs w:val="28"/>
        </w:rPr>
        <w:t xml:space="preserve"> </w:t>
      </w:r>
    </w:p>
    <w:p w:rsidR="00814B8C" w:rsidRPr="00814B8C" w:rsidRDefault="00814B8C" w:rsidP="00814B8C">
      <w:pPr>
        <w:pStyle w:val="33"/>
        <w:widowControl w:val="0"/>
        <w:numPr>
          <w:ilvl w:val="0"/>
          <w:numId w:val="26"/>
        </w:numPr>
        <w:tabs>
          <w:tab w:val="left" w:pos="1702"/>
        </w:tabs>
        <w:suppressAutoHyphens/>
        <w:autoSpaceDN w:val="0"/>
        <w:spacing w:after="0"/>
        <w:ind w:left="851" w:hanging="284"/>
        <w:jc w:val="both"/>
        <w:textAlignment w:val="baseline"/>
        <w:rPr>
          <w:b/>
          <w:sz w:val="28"/>
          <w:szCs w:val="28"/>
        </w:rPr>
      </w:pPr>
      <w:r w:rsidRPr="00814B8C">
        <w:rPr>
          <w:b/>
          <w:sz w:val="28"/>
          <w:szCs w:val="28"/>
        </w:rPr>
        <w:t>ремонт и техническое обслуживание.</w:t>
      </w:r>
    </w:p>
    <w:p w:rsidR="00411965" w:rsidRPr="003332F9" w:rsidRDefault="00814B8C" w:rsidP="00814B8C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965" w:rsidRPr="003332F9">
        <w:rPr>
          <w:sz w:val="28"/>
          <w:szCs w:val="28"/>
        </w:rPr>
        <w:t>За анализируемый период</w:t>
      </w:r>
      <w:r w:rsidR="008A1D0E">
        <w:rPr>
          <w:sz w:val="28"/>
          <w:szCs w:val="28"/>
        </w:rPr>
        <w:t xml:space="preserve"> 2019 – 2020</w:t>
      </w:r>
      <w:r>
        <w:rPr>
          <w:sz w:val="28"/>
          <w:szCs w:val="28"/>
        </w:rPr>
        <w:t xml:space="preserve"> г.</w:t>
      </w:r>
      <w:r w:rsidR="00411965" w:rsidRPr="003332F9">
        <w:rPr>
          <w:sz w:val="28"/>
          <w:szCs w:val="28"/>
        </w:rPr>
        <w:t xml:space="preserve"> структура затрат не претерпела</w:t>
      </w:r>
      <w:r w:rsidR="008A1D0E">
        <w:rPr>
          <w:sz w:val="28"/>
          <w:szCs w:val="28"/>
        </w:rPr>
        <w:t xml:space="preserve"> существенных изменений. В 2019</w:t>
      </w:r>
      <w:r w:rsidR="00411965" w:rsidRPr="003332F9">
        <w:rPr>
          <w:sz w:val="28"/>
          <w:szCs w:val="28"/>
        </w:rPr>
        <w:t xml:space="preserve"> г. основную долю занимал фонд оплаты труда</w:t>
      </w:r>
      <w:r w:rsidR="00BB36A9">
        <w:rPr>
          <w:sz w:val="28"/>
          <w:szCs w:val="28"/>
        </w:rPr>
        <w:t xml:space="preserve"> и </w:t>
      </w:r>
      <w:r w:rsidR="00411965" w:rsidRPr="003332F9">
        <w:rPr>
          <w:sz w:val="28"/>
          <w:szCs w:val="28"/>
        </w:rPr>
        <w:t xml:space="preserve"> </w:t>
      </w:r>
      <w:r w:rsidR="00BB36A9" w:rsidRPr="003332F9">
        <w:rPr>
          <w:sz w:val="28"/>
          <w:szCs w:val="28"/>
        </w:rPr>
        <w:t>электроэ</w:t>
      </w:r>
      <w:r w:rsidR="00BB36A9">
        <w:rPr>
          <w:sz w:val="28"/>
          <w:szCs w:val="28"/>
        </w:rPr>
        <w:t>нергия на технические нужды.</w:t>
      </w:r>
    </w:p>
    <w:p w:rsidR="00411965" w:rsidRPr="003332F9" w:rsidRDefault="00411965" w:rsidP="00411965">
      <w:pPr>
        <w:pStyle w:val="33"/>
        <w:rPr>
          <w:sz w:val="28"/>
          <w:szCs w:val="28"/>
        </w:rPr>
      </w:pPr>
      <w:r w:rsidRPr="003332F9">
        <w:rPr>
          <w:sz w:val="28"/>
          <w:szCs w:val="28"/>
        </w:rPr>
        <w:t>За анализируемый период структура затрат  существенно   не меняется.</w:t>
      </w:r>
    </w:p>
    <w:p w:rsidR="00BB36A9" w:rsidRDefault="00411965" w:rsidP="00BB36A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sz w:val="28"/>
          <w:szCs w:val="28"/>
        </w:rPr>
        <w:t xml:space="preserve"> </w:t>
      </w:r>
      <w:r w:rsidR="00BB36A9" w:rsidRPr="00BB36A9">
        <w:rPr>
          <w:rFonts w:ascii="Times New Roman" w:hAnsi="Times New Roman" w:cs="Times New Roman"/>
          <w:b/>
          <w:sz w:val="28"/>
          <w:szCs w:val="28"/>
        </w:rPr>
        <w:t>Анализ сметы затр</w:t>
      </w:r>
      <w:r w:rsidR="008A1D0E">
        <w:rPr>
          <w:rFonts w:ascii="Times New Roman" w:hAnsi="Times New Roman" w:cs="Times New Roman"/>
          <w:b/>
          <w:sz w:val="28"/>
          <w:szCs w:val="28"/>
        </w:rPr>
        <w:t>ат на услуги водоснабжения  2019-2020</w:t>
      </w:r>
      <w:r w:rsidR="00BB36A9" w:rsidRPr="00BB36A9">
        <w:rPr>
          <w:rFonts w:ascii="Times New Roman" w:hAnsi="Times New Roman" w:cs="Times New Roman"/>
          <w:b/>
          <w:sz w:val="28"/>
          <w:szCs w:val="28"/>
        </w:rPr>
        <w:t xml:space="preserve"> г., тыс. руб.</w:t>
      </w:r>
    </w:p>
    <w:p w:rsidR="002E7593" w:rsidRPr="00665611" w:rsidRDefault="00665611" w:rsidP="00665611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665611">
        <w:rPr>
          <w:rFonts w:ascii="Times New Roman" w:hAnsi="Times New Roman" w:cs="Times New Roman"/>
          <w:sz w:val="24"/>
        </w:rPr>
        <w:t>Таблица 11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2468"/>
        <w:gridCol w:w="1701"/>
        <w:gridCol w:w="1134"/>
      </w:tblGrid>
      <w:tr w:rsidR="00BB36A9" w:rsidRPr="00D84753" w:rsidTr="00D84753">
        <w:tc>
          <w:tcPr>
            <w:tcW w:w="676" w:type="dxa"/>
          </w:tcPr>
          <w:p w:rsidR="00BB36A9" w:rsidRPr="00D84753" w:rsidRDefault="00BB36A9" w:rsidP="00C62AC6">
            <w:pPr>
              <w:pStyle w:val="33"/>
              <w:ind w:left="0"/>
              <w:rPr>
                <w:b/>
                <w:sz w:val="28"/>
                <w:szCs w:val="28"/>
              </w:rPr>
            </w:pPr>
            <w:r w:rsidRPr="00D847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B36A9" w:rsidRPr="00D84753" w:rsidRDefault="00BB36A9" w:rsidP="00C62AC6">
            <w:pPr>
              <w:pStyle w:val="33"/>
              <w:ind w:left="0"/>
              <w:rPr>
                <w:b/>
                <w:sz w:val="28"/>
                <w:szCs w:val="28"/>
              </w:rPr>
            </w:pPr>
            <w:r w:rsidRPr="00D8475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468" w:type="dxa"/>
            <w:vAlign w:val="center"/>
          </w:tcPr>
          <w:p w:rsidR="00BB36A9" w:rsidRPr="00D84753" w:rsidRDefault="008A1D0E" w:rsidP="007022D3">
            <w:pPr>
              <w:pStyle w:val="3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BB36A9" w:rsidRPr="00D8475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B36A9" w:rsidRPr="00D84753" w:rsidRDefault="008A1D0E" w:rsidP="00D84753">
            <w:pPr>
              <w:pStyle w:val="3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BB36A9" w:rsidRPr="00D8475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B36A9" w:rsidRPr="00D84753" w:rsidRDefault="00BB36A9" w:rsidP="00D84753">
            <w:pPr>
              <w:pStyle w:val="33"/>
              <w:ind w:left="0"/>
              <w:jc w:val="center"/>
              <w:rPr>
                <w:b/>
                <w:sz w:val="28"/>
                <w:szCs w:val="28"/>
              </w:rPr>
            </w:pPr>
            <w:r w:rsidRPr="00D84753">
              <w:rPr>
                <w:b/>
                <w:sz w:val="28"/>
                <w:szCs w:val="28"/>
              </w:rPr>
              <w:t>Рост %</w:t>
            </w:r>
          </w:p>
        </w:tc>
      </w:tr>
      <w:tr w:rsidR="00BB36A9" w:rsidRPr="00D84753" w:rsidTr="00D84753">
        <w:tc>
          <w:tcPr>
            <w:tcW w:w="676" w:type="dxa"/>
          </w:tcPr>
          <w:p w:rsidR="00BB36A9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BB36A9" w:rsidRPr="00D84753" w:rsidRDefault="00BB36A9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Прямые затраты, всего</w:t>
            </w:r>
          </w:p>
        </w:tc>
        <w:tc>
          <w:tcPr>
            <w:tcW w:w="2468" w:type="dxa"/>
            <w:vAlign w:val="center"/>
          </w:tcPr>
          <w:p w:rsidR="00BB36A9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169056,68</w:t>
            </w:r>
          </w:p>
        </w:tc>
        <w:tc>
          <w:tcPr>
            <w:tcW w:w="1701" w:type="dxa"/>
            <w:vAlign w:val="center"/>
          </w:tcPr>
          <w:p w:rsidR="00BB36A9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279052,00</w:t>
            </w:r>
          </w:p>
        </w:tc>
        <w:tc>
          <w:tcPr>
            <w:tcW w:w="1134" w:type="dxa"/>
            <w:vAlign w:val="center"/>
          </w:tcPr>
          <w:p w:rsidR="00BB36A9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BB36A9" w:rsidRPr="00D84753" w:rsidTr="00D84753">
        <w:tc>
          <w:tcPr>
            <w:tcW w:w="676" w:type="dxa"/>
          </w:tcPr>
          <w:p w:rsidR="00BB36A9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B36A9" w:rsidRPr="00D84753" w:rsidRDefault="00BB36A9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Электроэнергия по уровням напряжения</w:t>
            </w:r>
          </w:p>
        </w:tc>
        <w:tc>
          <w:tcPr>
            <w:tcW w:w="2468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42947,16</w:t>
            </w:r>
          </w:p>
        </w:tc>
        <w:tc>
          <w:tcPr>
            <w:tcW w:w="1701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34500,00</w:t>
            </w:r>
          </w:p>
        </w:tc>
        <w:tc>
          <w:tcPr>
            <w:tcW w:w="1134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BB36A9" w:rsidRPr="00D84753" w:rsidTr="00D84753">
        <w:tc>
          <w:tcPr>
            <w:tcW w:w="676" w:type="dxa"/>
          </w:tcPr>
          <w:p w:rsidR="00BB36A9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B36A9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Тариф на эл. Энергию (</w:t>
            </w:r>
            <w:proofErr w:type="spellStart"/>
            <w:r w:rsidRPr="00D84753">
              <w:rPr>
                <w:sz w:val="28"/>
                <w:szCs w:val="28"/>
              </w:rPr>
              <w:t>руб</w:t>
            </w:r>
            <w:proofErr w:type="spellEnd"/>
            <w:r w:rsidRPr="00D84753">
              <w:rPr>
                <w:sz w:val="28"/>
                <w:szCs w:val="28"/>
              </w:rPr>
              <w:t>/</w:t>
            </w:r>
            <w:proofErr w:type="spellStart"/>
            <w:r w:rsidRPr="00D84753">
              <w:rPr>
                <w:sz w:val="28"/>
                <w:szCs w:val="28"/>
              </w:rPr>
              <w:t>кВт</w:t>
            </w:r>
            <w:proofErr w:type="gramStart"/>
            <w:r w:rsidRPr="00D8475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D84753">
              <w:rPr>
                <w:sz w:val="28"/>
                <w:szCs w:val="28"/>
              </w:rPr>
              <w:t>)</w:t>
            </w:r>
          </w:p>
        </w:tc>
        <w:tc>
          <w:tcPr>
            <w:tcW w:w="2468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1701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BB36A9" w:rsidRPr="00D84753" w:rsidRDefault="00BB36A9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36A9" w:rsidRPr="00D84753" w:rsidTr="00D84753">
        <w:tc>
          <w:tcPr>
            <w:tcW w:w="676" w:type="dxa"/>
          </w:tcPr>
          <w:p w:rsidR="00BB36A9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B36A9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Объем энергии (кВт/ч)</w:t>
            </w:r>
          </w:p>
        </w:tc>
        <w:tc>
          <w:tcPr>
            <w:tcW w:w="2468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13548</w:t>
            </w:r>
          </w:p>
        </w:tc>
        <w:tc>
          <w:tcPr>
            <w:tcW w:w="1701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</w:tc>
        <w:tc>
          <w:tcPr>
            <w:tcW w:w="1134" w:type="dxa"/>
            <w:vAlign w:val="center"/>
          </w:tcPr>
          <w:p w:rsidR="00BB36A9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BB36A9" w:rsidRPr="00D84753" w:rsidTr="00D84753">
        <w:tc>
          <w:tcPr>
            <w:tcW w:w="676" w:type="dxa"/>
          </w:tcPr>
          <w:p w:rsidR="00BB36A9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B36A9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468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59210,00</w:t>
            </w:r>
          </w:p>
        </w:tc>
        <w:tc>
          <w:tcPr>
            <w:tcW w:w="1701" w:type="dxa"/>
            <w:vAlign w:val="center"/>
          </w:tcPr>
          <w:p w:rsidR="00BB36A9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133200,00</w:t>
            </w:r>
          </w:p>
        </w:tc>
        <w:tc>
          <w:tcPr>
            <w:tcW w:w="1134" w:type="dxa"/>
            <w:vAlign w:val="center"/>
          </w:tcPr>
          <w:p w:rsidR="00BB36A9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DF4822" w:rsidRPr="00D84753" w:rsidTr="00D84753">
        <w:tc>
          <w:tcPr>
            <w:tcW w:w="676" w:type="dxa"/>
          </w:tcPr>
          <w:p w:rsidR="00DF4822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F4822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Отчисления на соц. нужды</w:t>
            </w:r>
          </w:p>
        </w:tc>
        <w:tc>
          <w:tcPr>
            <w:tcW w:w="2468" w:type="dxa"/>
            <w:vAlign w:val="center"/>
          </w:tcPr>
          <w:p w:rsidR="00DF4822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15513,02</w:t>
            </w:r>
          </w:p>
        </w:tc>
        <w:tc>
          <w:tcPr>
            <w:tcW w:w="1701" w:type="dxa"/>
            <w:vAlign w:val="center"/>
          </w:tcPr>
          <w:p w:rsidR="00DF4822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40227,00</w:t>
            </w:r>
          </w:p>
        </w:tc>
        <w:tc>
          <w:tcPr>
            <w:tcW w:w="1134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</w:tr>
      <w:tr w:rsidR="00DF4822" w:rsidRPr="00D84753" w:rsidTr="00D84753">
        <w:tc>
          <w:tcPr>
            <w:tcW w:w="676" w:type="dxa"/>
          </w:tcPr>
          <w:p w:rsidR="00DF4822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F4822" w:rsidRPr="00D84753" w:rsidRDefault="00D84C47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Топливо </w:t>
            </w:r>
          </w:p>
        </w:tc>
        <w:tc>
          <w:tcPr>
            <w:tcW w:w="2468" w:type="dxa"/>
            <w:vAlign w:val="center"/>
          </w:tcPr>
          <w:p w:rsidR="00DF4822" w:rsidRPr="00D84753" w:rsidRDefault="009B7892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37286,50</w:t>
            </w:r>
          </w:p>
        </w:tc>
        <w:tc>
          <w:tcPr>
            <w:tcW w:w="1701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71125,00</w:t>
            </w:r>
          </w:p>
        </w:tc>
        <w:tc>
          <w:tcPr>
            <w:tcW w:w="1134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DF4822" w:rsidRPr="00D84753" w:rsidTr="00D84753">
        <w:tc>
          <w:tcPr>
            <w:tcW w:w="676" w:type="dxa"/>
          </w:tcPr>
          <w:p w:rsidR="00DF4822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F4822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Охрана труда</w:t>
            </w:r>
          </w:p>
        </w:tc>
        <w:tc>
          <w:tcPr>
            <w:tcW w:w="2468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4822" w:rsidRPr="00D84753" w:rsidTr="00D84753">
        <w:tc>
          <w:tcPr>
            <w:tcW w:w="676" w:type="dxa"/>
          </w:tcPr>
          <w:p w:rsidR="00DF4822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F4822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468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4822" w:rsidRPr="00D84753" w:rsidTr="00D84753">
        <w:tc>
          <w:tcPr>
            <w:tcW w:w="676" w:type="dxa"/>
          </w:tcPr>
          <w:p w:rsidR="00DF4822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F4822" w:rsidRPr="00D84753" w:rsidRDefault="00DF4822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Внеэксплуатационные расходы</w:t>
            </w:r>
          </w:p>
        </w:tc>
        <w:tc>
          <w:tcPr>
            <w:tcW w:w="2468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F4822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C47" w:rsidRPr="00D84753" w:rsidTr="00D84753">
        <w:tc>
          <w:tcPr>
            <w:tcW w:w="676" w:type="dxa"/>
          </w:tcPr>
          <w:p w:rsidR="00D84C47" w:rsidRPr="00D84753" w:rsidRDefault="009A75F9" w:rsidP="00C62AC6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84C47" w:rsidRPr="00D84753" w:rsidRDefault="00D84C47" w:rsidP="00C62AC6">
            <w:pPr>
              <w:pStyle w:val="33"/>
              <w:ind w:left="0"/>
              <w:rPr>
                <w:sz w:val="28"/>
                <w:szCs w:val="28"/>
              </w:rPr>
            </w:pPr>
            <w:r w:rsidRPr="00D84753">
              <w:rPr>
                <w:sz w:val="28"/>
                <w:szCs w:val="28"/>
              </w:rPr>
              <w:t>в  т.ч. водный налог</w:t>
            </w:r>
          </w:p>
        </w:tc>
        <w:tc>
          <w:tcPr>
            <w:tcW w:w="2468" w:type="dxa"/>
            <w:vAlign w:val="center"/>
          </w:tcPr>
          <w:p w:rsidR="00D84C47" w:rsidRPr="00D84753" w:rsidRDefault="00E55CA8" w:rsidP="00BC577D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84C47" w:rsidRPr="00D84753" w:rsidRDefault="00E55CA8" w:rsidP="00BC577D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84C47" w:rsidRPr="00D84753" w:rsidRDefault="00E55CA8" w:rsidP="00BC577D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4506" w:rsidRPr="00D84753" w:rsidTr="00D84753">
        <w:tc>
          <w:tcPr>
            <w:tcW w:w="4787" w:type="dxa"/>
            <w:gridSpan w:val="2"/>
          </w:tcPr>
          <w:p w:rsidR="00FB4506" w:rsidRPr="00D84753" w:rsidRDefault="00FB4506" w:rsidP="00FB4506">
            <w:pPr>
              <w:pStyle w:val="33"/>
              <w:ind w:left="0"/>
              <w:jc w:val="center"/>
              <w:rPr>
                <w:b/>
                <w:sz w:val="28"/>
                <w:szCs w:val="28"/>
              </w:rPr>
            </w:pPr>
            <w:r w:rsidRPr="00D8475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8" w:type="dxa"/>
            <w:vAlign w:val="center"/>
          </w:tcPr>
          <w:p w:rsidR="00FB4506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169056,68</w:t>
            </w:r>
          </w:p>
        </w:tc>
        <w:tc>
          <w:tcPr>
            <w:tcW w:w="1701" w:type="dxa"/>
            <w:vAlign w:val="center"/>
          </w:tcPr>
          <w:p w:rsidR="00FB4506" w:rsidRPr="00D84753" w:rsidRDefault="00E55CA8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279052,00</w:t>
            </w:r>
          </w:p>
        </w:tc>
        <w:tc>
          <w:tcPr>
            <w:tcW w:w="1134" w:type="dxa"/>
            <w:vAlign w:val="center"/>
          </w:tcPr>
          <w:p w:rsidR="00FB4506" w:rsidRPr="00D84753" w:rsidRDefault="00FB4506" w:rsidP="00D84753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11965" w:rsidRPr="00D84753" w:rsidRDefault="00411965" w:rsidP="00411965">
      <w:pPr>
        <w:pStyle w:val="33"/>
        <w:ind w:firstLine="567"/>
        <w:rPr>
          <w:sz w:val="28"/>
          <w:szCs w:val="28"/>
        </w:rPr>
      </w:pPr>
    </w:p>
    <w:p w:rsidR="00411965" w:rsidRPr="003332F9" w:rsidRDefault="00411965" w:rsidP="00411965">
      <w:pPr>
        <w:pStyle w:val="33"/>
        <w:rPr>
          <w:b/>
          <w:bCs/>
          <w:sz w:val="28"/>
          <w:szCs w:val="28"/>
        </w:rPr>
      </w:pPr>
    </w:p>
    <w:p w:rsidR="00411965" w:rsidRDefault="00411965" w:rsidP="00FB4506">
      <w:pPr>
        <w:pStyle w:val="33"/>
        <w:ind w:left="0"/>
        <w:rPr>
          <w:b/>
          <w:bCs/>
        </w:rPr>
        <w:sectPr w:rsidR="00411965" w:rsidSect="00987AFC">
          <w:footerReference w:type="default" r:id="rId15"/>
          <w:pgSz w:w="11906" w:h="16838"/>
          <w:pgMar w:top="567" w:right="567" w:bottom="567" w:left="1134" w:header="720" w:footer="709" w:gutter="0"/>
          <w:cols w:space="720"/>
        </w:sectPr>
      </w:pPr>
    </w:p>
    <w:p w:rsidR="00411965" w:rsidRPr="003332F9" w:rsidRDefault="00411965" w:rsidP="007022D3">
      <w:pPr>
        <w:pStyle w:val="3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эксплуатации систем в разрезе: надежность, качество, стоимость (доступность для потребителей), </w:t>
      </w:r>
      <w:proofErr w:type="spellStart"/>
      <w:r w:rsidRPr="003332F9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FB4506">
        <w:rPr>
          <w:rFonts w:ascii="Times New Roman" w:hAnsi="Times New Roman" w:cs="Times New Roman"/>
          <w:sz w:val="28"/>
          <w:szCs w:val="28"/>
        </w:rPr>
        <w:t>.</w:t>
      </w:r>
    </w:p>
    <w:p w:rsidR="00411965" w:rsidRPr="003332F9" w:rsidRDefault="00411965" w:rsidP="00FB4506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1965" w:rsidRPr="003332F9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Инженерно-технический анализ выявил следующие основные технические проблемы эксплуатации сетей и сооружений водоснабжения:</w:t>
      </w:r>
    </w:p>
    <w:p w:rsidR="00411965" w:rsidRPr="003332F9" w:rsidRDefault="00411965" w:rsidP="00411965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 Старение сетей водоснабжения, увеличение протяженности сетей с износом до 73%</w:t>
      </w:r>
    </w:p>
    <w:p w:rsidR="00411965" w:rsidRPr="003332F9" w:rsidRDefault="00411965" w:rsidP="00411965">
      <w:pPr>
        <w:pStyle w:val="Standard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Высокие </w:t>
      </w:r>
      <w:proofErr w:type="spellStart"/>
      <w:r w:rsidRPr="003332F9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3332F9">
        <w:rPr>
          <w:rFonts w:ascii="Times New Roman" w:hAnsi="Times New Roman" w:cs="Times New Roman"/>
          <w:sz w:val="28"/>
          <w:szCs w:val="28"/>
        </w:rPr>
        <w:t xml:space="preserve"> по доставке воды потребителям.</w:t>
      </w:r>
    </w:p>
    <w:p w:rsidR="00411965" w:rsidRPr="003332F9" w:rsidRDefault="00411965" w:rsidP="00411965">
      <w:pPr>
        <w:pStyle w:val="Standard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Высокая степень физического износа насосного оборудования.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Для обоснования технических мероприятий комплексного развития систем водоснабжения произведена группировка проблем эксплуатации по следующим системным критериям:</w:t>
      </w:r>
    </w:p>
    <w:p w:rsidR="00411965" w:rsidRPr="003332F9" w:rsidRDefault="00411965" w:rsidP="00411965">
      <w:pPr>
        <w:pStyle w:val="Standard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надежность</w:t>
      </w:r>
      <w:r w:rsidRPr="003332F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1965" w:rsidRPr="003332F9" w:rsidRDefault="00411965" w:rsidP="00411965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качество, экологическая безопасность</w:t>
      </w:r>
      <w:r w:rsidRPr="003332F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1965" w:rsidRPr="003332F9" w:rsidRDefault="00411965" w:rsidP="00411965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стоимость (доступность для потребителя).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Надежность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F9">
        <w:rPr>
          <w:rFonts w:ascii="Times New Roman" w:hAnsi="Times New Roman" w:cs="Times New Roman"/>
          <w:sz w:val="28"/>
          <w:szCs w:val="28"/>
        </w:rPr>
        <w:t>Для целей комплексного развития систем водоснабжения главным интегральным критерием эффективности выступает надежность функционирования сетей.</w:t>
      </w:r>
    </w:p>
    <w:p w:rsidR="00411965" w:rsidRPr="003332F9" w:rsidRDefault="00411965" w:rsidP="00411965">
      <w:pPr>
        <w:pStyle w:val="Standard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  <w:r w:rsidRPr="003332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11965" w:rsidRPr="003332F9" w:rsidRDefault="00411965" w:rsidP="00411965">
      <w:pPr>
        <w:pStyle w:val="Standard"/>
        <w:numPr>
          <w:ilvl w:val="0"/>
          <w:numId w:val="44"/>
        </w:numPr>
        <w:tabs>
          <w:tab w:val="left" w:pos="18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аварийность на трубопроводах – 0,58 ед./</w:t>
      </w:r>
      <w:proofErr w:type="gramStart"/>
      <w:r w:rsidRPr="003332F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332F9">
        <w:rPr>
          <w:rFonts w:ascii="Times New Roman" w:hAnsi="Times New Roman" w:cs="Times New Roman"/>
          <w:sz w:val="28"/>
          <w:szCs w:val="28"/>
        </w:rPr>
        <w:t>;</w:t>
      </w:r>
    </w:p>
    <w:p w:rsidR="00411965" w:rsidRPr="003332F9" w:rsidRDefault="00411965" w:rsidP="00411965">
      <w:pPr>
        <w:pStyle w:val="Standard"/>
        <w:numPr>
          <w:ilvl w:val="0"/>
          <w:numId w:val="39"/>
        </w:numPr>
        <w:tabs>
          <w:tab w:val="left" w:pos="18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индекс реконструируемых сетей – 1,86 ед./</w:t>
      </w:r>
      <w:proofErr w:type="gramStart"/>
      <w:r w:rsidRPr="003332F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332F9">
        <w:rPr>
          <w:rFonts w:ascii="Times New Roman" w:hAnsi="Times New Roman" w:cs="Times New Roman"/>
          <w:sz w:val="28"/>
          <w:szCs w:val="28"/>
        </w:rPr>
        <w:t>.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Качество</w:t>
      </w:r>
    </w:p>
    <w:p w:rsidR="00411965" w:rsidRPr="003332F9" w:rsidRDefault="00411965" w:rsidP="00411965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Качество услуг водоснабжения  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411965" w:rsidRPr="003332F9" w:rsidRDefault="00411965" w:rsidP="00FB4506">
      <w:pPr>
        <w:pStyle w:val="Standard"/>
        <w:tabs>
          <w:tab w:val="left" w:pos="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параметры качества предоставляемых услуг и поддающими непосредственному наблюдению и оценке </w:t>
      </w:r>
      <w:r>
        <w:rPr>
          <w:rFonts w:ascii="Times New Roman" w:hAnsi="Times New Roman" w:cs="Times New Roman"/>
          <w:sz w:val="28"/>
          <w:szCs w:val="28"/>
        </w:rPr>
        <w:t>потребителями, являются:</w:t>
      </w:r>
    </w:p>
    <w:p w:rsidR="00411965" w:rsidRPr="003332F9" w:rsidRDefault="00411965" w:rsidP="00FB4506">
      <w:pPr>
        <w:pStyle w:val="Standard"/>
        <w:tabs>
          <w:tab w:val="left" w:pos="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-   перебои в водоснабжении (часы, дни);</w:t>
      </w:r>
    </w:p>
    <w:p w:rsidR="00411965" w:rsidRPr="003332F9" w:rsidRDefault="00411965" w:rsidP="00FB4506">
      <w:pPr>
        <w:pStyle w:val="Standard"/>
        <w:tabs>
          <w:tab w:val="left" w:pos="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-   частота отказов в услуге водоснабжения;</w:t>
      </w:r>
    </w:p>
    <w:p w:rsidR="00411965" w:rsidRPr="003332F9" w:rsidRDefault="00411965" w:rsidP="00FB4506">
      <w:pPr>
        <w:pStyle w:val="Standard"/>
        <w:tabs>
          <w:tab w:val="left" w:pos="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- давление в точке </w:t>
      </w:r>
      <w:proofErr w:type="spellStart"/>
      <w:r w:rsidRPr="003332F9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3332F9">
        <w:rPr>
          <w:rFonts w:ascii="Times New Roman" w:hAnsi="Times New Roman" w:cs="Times New Roman"/>
          <w:sz w:val="28"/>
          <w:szCs w:val="28"/>
        </w:rPr>
        <w:t xml:space="preserve"> (напор), поддающееся наблюдению и затрудняющее использование холодной воды для хозяйственно-бытовых нужд.</w:t>
      </w: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С целью обеспечения экологической и санитарно-эпидемиологической  безопасности при развитии </w:t>
      </w:r>
      <w:r w:rsidR="00D84C47">
        <w:rPr>
          <w:rFonts w:ascii="Times New Roman" w:hAnsi="Times New Roman" w:cs="Times New Roman"/>
          <w:sz w:val="28"/>
          <w:szCs w:val="28"/>
        </w:rPr>
        <w:t>поселения</w:t>
      </w:r>
      <w:r w:rsidRPr="003332F9">
        <w:rPr>
          <w:rFonts w:ascii="Times New Roman" w:hAnsi="Times New Roman" w:cs="Times New Roman"/>
          <w:sz w:val="28"/>
          <w:szCs w:val="28"/>
        </w:rPr>
        <w:t xml:space="preserve"> сформированы мероприятия производственной программы:</w:t>
      </w:r>
    </w:p>
    <w:p w:rsidR="00411965" w:rsidRPr="003332F9" w:rsidRDefault="00411965" w:rsidP="00411965">
      <w:pPr>
        <w:pStyle w:val="Standard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ремонт сетей водоснабжения;</w:t>
      </w:r>
    </w:p>
    <w:p w:rsidR="00411965" w:rsidRPr="003332F9" w:rsidRDefault="00411965" w:rsidP="00411965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ремонт насосных станций с применением, частотного регулирования и современного насосного оборудования;</w:t>
      </w:r>
    </w:p>
    <w:p w:rsidR="00411965" w:rsidRPr="003332F9" w:rsidRDefault="00411965" w:rsidP="00411965">
      <w:pPr>
        <w:pStyle w:val="Standard"/>
        <w:ind w:left="54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  <w:r w:rsidRPr="003332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11965" w:rsidRPr="003332F9" w:rsidRDefault="00411965" w:rsidP="00411965">
      <w:pPr>
        <w:pStyle w:val="Standard"/>
        <w:numPr>
          <w:ilvl w:val="0"/>
          <w:numId w:val="46"/>
        </w:numPr>
        <w:tabs>
          <w:tab w:val="left" w:pos="1800"/>
        </w:tabs>
        <w:ind w:left="900" w:hanging="360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соответствие качества  нормам СанПиН – 85%</w:t>
      </w:r>
      <w:r w:rsidR="00FB4506">
        <w:rPr>
          <w:rFonts w:ascii="Times New Roman" w:hAnsi="Times New Roman" w:cs="Times New Roman"/>
          <w:sz w:val="28"/>
          <w:szCs w:val="28"/>
        </w:rPr>
        <w:t>.</w:t>
      </w:r>
    </w:p>
    <w:p w:rsidR="00411965" w:rsidRPr="003332F9" w:rsidRDefault="00411965" w:rsidP="00FB4506">
      <w:pPr>
        <w:pStyle w:val="31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модернизации системы водоснабжения</w:t>
      </w:r>
    </w:p>
    <w:p w:rsidR="00411965" w:rsidRPr="003332F9" w:rsidRDefault="00411965" w:rsidP="004119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1965" w:rsidRPr="003332F9" w:rsidRDefault="00411965" w:rsidP="0041196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Анализ существующей системы водоснабжения и дальнейших перспектив развития  показывает, что действующие сети водоснабжения работают на пределе ресурсной надежности. Работающее оборудование морально и физически устарело.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3332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2F9">
        <w:rPr>
          <w:rFonts w:ascii="Times New Roman" w:hAnsi="Times New Roman" w:cs="Times New Roman"/>
          <w:sz w:val="28"/>
          <w:szCs w:val="28"/>
        </w:rPr>
        <w:t xml:space="preserve"> современное, отвечающее энергосберегающим технологиям.</w:t>
      </w:r>
    </w:p>
    <w:p w:rsidR="00411965" w:rsidRPr="003332F9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При этом необходимо внесение изменений в «Схему водоснабжения» с отражением вопросов развития системы водоснабжения МО  в комплексе с развитием системы энергосбережения.</w:t>
      </w:r>
    </w:p>
    <w:p w:rsidR="00411965" w:rsidRPr="003332F9" w:rsidRDefault="00411965" w:rsidP="0041196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Модернизация системы водоснабжения обеспечивается выполнением следующих мероприятий</w:t>
      </w:r>
    </w:p>
    <w:p w:rsidR="00411965" w:rsidRPr="003332F9" w:rsidRDefault="00411965" w:rsidP="00411965">
      <w:pPr>
        <w:pStyle w:val="Standard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внедрение системы телемеханики и автоматизированной системы управления технологическими процессами с реконструкцией насосных станций;</w:t>
      </w:r>
    </w:p>
    <w:p w:rsidR="00411965" w:rsidRPr="003332F9" w:rsidRDefault="00411965" w:rsidP="00411965">
      <w:pPr>
        <w:pStyle w:val="Standar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>поэтапная реконструкция сетей водоснабжения, имеющих большой износ с использованием современных бестраншейных технологий:</w:t>
      </w:r>
    </w:p>
    <w:p w:rsidR="00411965" w:rsidRPr="003332F9" w:rsidRDefault="00411965" w:rsidP="00FB4506">
      <w:pPr>
        <w:pStyle w:val="Standar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сокращение удельного энергопотребления на подъем и транспортировку воды путем замены существующих насосов </w:t>
      </w:r>
      <w:proofErr w:type="gramStart"/>
      <w:r w:rsidRPr="003332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2F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 w:rsidRPr="003332F9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3332F9">
        <w:rPr>
          <w:rFonts w:ascii="Times New Roman" w:hAnsi="Times New Roman" w:cs="Times New Roman"/>
          <w:sz w:val="28"/>
          <w:szCs w:val="28"/>
        </w:rPr>
        <w:t>;</w:t>
      </w:r>
    </w:p>
    <w:p w:rsidR="00411965" w:rsidRPr="003332F9" w:rsidRDefault="00411965" w:rsidP="00FB4506">
      <w:pPr>
        <w:pStyle w:val="Standard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F9">
        <w:rPr>
          <w:rFonts w:ascii="Times New Roman" w:hAnsi="Times New Roman" w:cs="Times New Roman"/>
          <w:sz w:val="28"/>
          <w:szCs w:val="28"/>
        </w:rPr>
        <w:t xml:space="preserve">установка частотных преобразователей на перекачивающее оборудование, что приведет к оптимизации давления в сети, устойчивости и надежности, снижению количества порывов и утечек (особенно в часы наименьшего </w:t>
      </w:r>
      <w:proofErr w:type="spellStart"/>
      <w:r w:rsidRPr="003332F9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3332F9">
        <w:rPr>
          <w:rFonts w:ascii="Times New Roman" w:hAnsi="Times New Roman" w:cs="Times New Roman"/>
          <w:sz w:val="28"/>
          <w:szCs w:val="28"/>
        </w:rPr>
        <w:t>), снижению затрат на перекачку воды, теряемой в период избыточного давления в сети, значительной экономии электроэнергии.</w:t>
      </w:r>
    </w:p>
    <w:p w:rsidR="00411965" w:rsidRDefault="00411965" w:rsidP="00411965">
      <w:pPr>
        <w:pStyle w:val="Standard"/>
        <w:ind w:firstLine="360"/>
        <w:jc w:val="both"/>
        <w:rPr>
          <w:rFonts w:ascii="Times New Roman" w:hAnsi="Times New Roman"/>
          <w:sz w:val="24"/>
        </w:rPr>
      </w:pPr>
    </w:p>
    <w:p w:rsidR="00411965" w:rsidRDefault="00411965" w:rsidP="00411965">
      <w:pPr>
        <w:pStyle w:val="Standard"/>
        <w:ind w:firstLine="360"/>
        <w:jc w:val="both"/>
        <w:rPr>
          <w:rFonts w:ascii="Times New Roman" w:hAnsi="Times New Roman"/>
          <w:sz w:val="24"/>
        </w:rPr>
      </w:pPr>
    </w:p>
    <w:p w:rsidR="00411965" w:rsidRDefault="00411965" w:rsidP="00411965">
      <w:pPr>
        <w:pStyle w:val="Standard"/>
        <w:jc w:val="right"/>
        <w:rPr>
          <w:rFonts w:cs="Arial"/>
          <w:b/>
          <w:bCs/>
        </w:rPr>
        <w:sectPr w:rsidR="00411965" w:rsidSect="00987AFC">
          <w:footerReference w:type="default" r:id="rId16"/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p w:rsidR="00411965" w:rsidRPr="00343897" w:rsidRDefault="00411965" w:rsidP="00343897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26167961"/>
      <w:r>
        <w:rPr>
          <w:rFonts w:ascii="Times New Roman" w:hAnsi="Times New Roman" w:cs="Times New Roman"/>
          <w:sz w:val="28"/>
          <w:szCs w:val="28"/>
        </w:rPr>
        <w:lastRenderedPageBreak/>
        <w:t>Основные показатели работы системы водоснабжения с учетом перечня мероприятий</w:t>
      </w:r>
      <w:bookmarkEnd w:id="2"/>
    </w:p>
    <w:p w:rsidR="00411965" w:rsidRDefault="00411965" w:rsidP="00A45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производственными показателями работы системы водоснабжения  с уч</w:t>
      </w:r>
      <w:r w:rsidR="00A45F47">
        <w:rPr>
          <w:sz w:val="28"/>
          <w:szCs w:val="28"/>
        </w:rPr>
        <w:t>етом перечня мероприятий на 2020</w:t>
      </w:r>
      <w:r>
        <w:rPr>
          <w:sz w:val="28"/>
          <w:szCs w:val="28"/>
        </w:rPr>
        <w:t xml:space="preserve"> год являются</w:t>
      </w:r>
      <w:r w:rsidRPr="00E7240D">
        <w:rPr>
          <w:sz w:val="28"/>
          <w:szCs w:val="28"/>
        </w:rPr>
        <w:t>:</w:t>
      </w:r>
    </w:p>
    <w:p w:rsidR="00411965" w:rsidRPr="00146B0F" w:rsidRDefault="00411965" w:rsidP="00411965">
      <w:pPr>
        <w:pStyle w:val="13"/>
        <w:tabs>
          <w:tab w:val="clear" w:pos="108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объем п</w:t>
      </w:r>
      <w:r w:rsidRPr="00146B0F">
        <w:rPr>
          <w:rFonts w:ascii="Times New Roman" w:hAnsi="Times New Roman" w:cs="Times New Roman"/>
          <w:b/>
          <w:snapToGrid w:val="0"/>
          <w:sz w:val="28"/>
          <w:szCs w:val="28"/>
        </w:rPr>
        <w:t>однято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</w:t>
      </w:r>
      <w:r w:rsidRPr="00146B0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ы насосными станциями</w:t>
      </w:r>
      <w:r w:rsidR="0034389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(скважинами)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 подъема</w:t>
      </w:r>
      <w:r w:rsidR="00343897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411965" w:rsidRPr="00F70947" w:rsidRDefault="00411965" w:rsidP="00411965">
      <w:pPr>
        <w:pStyle w:val="13"/>
        <w:tabs>
          <w:tab w:val="clear" w:pos="108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146B0F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45F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146B0F">
        <w:rPr>
          <w:rFonts w:ascii="Times New Roman" w:hAnsi="Times New Roman" w:cs="Times New Roman"/>
          <w:snapToGrid w:val="0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D735B">
        <w:rPr>
          <w:rFonts w:ascii="Times New Roman" w:hAnsi="Times New Roman" w:cs="Times New Roman"/>
          <w:snapToGrid w:val="0"/>
          <w:sz w:val="28"/>
          <w:szCs w:val="28"/>
        </w:rPr>
        <w:t>40,9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6B0F">
        <w:rPr>
          <w:rFonts w:ascii="Times New Roman" w:hAnsi="Times New Roman" w:cs="Times New Roman"/>
          <w:snapToGrid w:val="0"/>
          <w:sz w:val="28"/>
          <w:szCs w:val="28"/>
        </w:rPr>
        <w:t>тыс.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Pr="00146B0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/год;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</w:t>
      </w:r>
    </w:p>
    <w:p w:rsidR="00411965" w:rsidRPr="004A1D99" w:rsidRDefault="00411965" w:rsidP="00411965">
      <w:pPr>
        <w:pStyle w:val="13"/>
        <w:tabs>
          <w:tab w:val="clear" w:pos="1080"/>
        </w:tabs>
        <w:spacing w:line="240" w:lineRule="auto"/>
        <w:ind w:left="0" w:firstLine="42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расход воды на собственные нужды</w:t>
      </w:r>
    </w:p>
    <w:p w:rsidR="00411965" w:rsidRPr="00F70947" w:rsidRDefault="00411965" w:rsidP="00411965">
      <w:pPr>
        <w:pStyle w:val="13"/>
        <w:tabs>
          <w:tab w:val="clear" w:pos="108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F709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45F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г. – </w:t>
      </w:r>
      <w:r w:rsidR="00A45F47">
        <w:rPr>
          <w:rFonts w:ascii="Times New Roman" w:hAnsi="Times New Roman" w:cs="Times New Roman"/>
          <w:snapToGrid w:val="0"/>
          <w:sz w:val="28"/>
          <w:szCs w:val="28"/>
        </w:rPr>
        <w:t>3,1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м</w:t>
      </w:r>
      <w:r w:rsidRPr="00146B0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/год;</w:t>
      </w:r>
    </w:p>
    <w:p w:rsidR="00411965" w:rsidRPr="00F70947" w:rsidRDefault="00411965" w:rsidP="00411965">
      <w:pPr>
        <w:pStyle w:val="13"/>
        <w:tabs>
          <w:tab w:val="clear" w:pos="1080"/>
        </w:tabs>
        <w:spacing w:line="240" w:lineRule="auto"/>
        <w:ind w:left="0" w:firstLine="42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отпуск (реализация) воды</w:t>
      </w:r>
    </w:p>
    <w:p w:rsidR="00411965" w:rsidRPr="00F70947" w:rsidRDefault="00411965" w:rsidP="00411965">
      <w:pPr>
        <w:pStyle w:val="13"/>
        <w:tabs>
          <w:tab w:val="clear" w:pos="108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F709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45F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D735B">
        <w:rPr>
          <w:rFonts w:ascii="Times New Roman" w:hAnsi="Times New Roman" w:cs="Times New Roman"/>
          <w:snapToGrid w:val="0"/>
          <w:sz w:val="28"/>
          <w:szCs w:val="28"/>
        </w:rPr>
        <w:t>37,8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м</w:t>
      </w:r>
      <w:r w:rsidRPr="00146B0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/год;</w:t>
      </w:r>
    </w:p>
    <w:p w:rsidR="00411965" w:rsidRDefault="00411965" w:rsidP="00411965">
      <w:pPr>
        <w:ind w:firstLine="426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утечки и неучтенный расход воды</w:t>
      </w:r>
    </w:p>
    <w:p w:rsidR="00411965" w:rsidRPr="00343897" w:rsidRDefault="00411965" w:rsidP="00343897">
      <w:pPr>
        <w:pStyle w:val="13"/>
        <w:tabs>
          <w:tab w:val="clear" w:pos="108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F709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45F4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709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3897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,0 тыс. м</w:t>
      </w:r>
      <w:r w:rsidRPr="00146B0F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/год.</w:t>
      </w:r>
    </w:p>
    <w:p w:rsidR="00411965" w:rsidRPr="00343897" w:rsidRDefault="00411965" w:rsidP="00343897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77477028"/>
      <w:bookmarkStart w:id="4" w:name="_Toc226167962"/>
      <w:r w:rsidRPr="00B21DAD">
        <w:rPr>
          <w:rFonts w:ascii="Times New Roman" w:hAnsi="Times New Roman" w:cs="Times New Roman"/>
          <w:sz w:val="28"/>
          <w:szCs w:val="28"/>
        </w:rPr>
        <w:t>Обоснование финансовой потребности по источник</w:t>
      </w:r>
      <w:bookmarkEnd w:id="3"/>
      <w:r w:rsidRPr="00B21DAD">
        <w:rPr>
          <w:rFonts w:ascii="Times New Roman" w:hAnsi="Times New Roman" w:cs="Times New Roman"/>
          <w:sz w:val="28"/>
          <w:szCs w:val="28"/>
        </w:rPr>
        <w:t>ам</w:t>
      </w:r>
      <w:bookmarkEnd w:id="4"/>
    </w:p>
    <w:p w:rsidR="00411965" w:rsidRPr="00BA3E29" w:rsidRDefault="00411965" w:rsidP="00343897">
      <w:pPr>
        <w:ind w:firstLine="539"/>
        <w:jc w:val="both"/>
        <w:rPr>
          <w:spacing w:val="3"/>
          <w:sz w:val="28"/>
          <w:szCs w:val="28"/>
        </w:rPr>
      </w:pPr>
      <w:r w:rsidRPr="00B31DE8">
        <w:rPr>
          <w:sz w:val="28"/>
          <w:szCs w:val="28"/>
        </w:rPr>
        <w:t>Финансовые потребности, необходимые для реализации П</w:t>
      </w:r>
      <w:r>
        <w:rPr>
          <w:sz w:val="28"/>
          <w:szCs w:val="28"/>
        </w:rPr>
        <w:t xml:space="preserve">рограммы, обеспечиваются за  счет </w:t>
      </w:r>
      <w:r w:rsidRPr="00B31DE8">
        <w:rPr>
          <w:sz w:val="28"/>
          <w:szCs w:val="28"/>
        </w:rPr>
        <w:t>сре</w:t>
      </w:r>
      <w:proofErr w:type="gramStart"/>
      <w:r w:rsidRPr="00B31DE8">
        <w:rPr>
          <w:sz w:val="28"/>
          <w:szCs w:val="28"/>
        </w:rPr>
        <w:t>дств</w:t>
      </w:r>
      <w:r w:rsidRPr="00C2344F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едприятия </w:t>
      </w:r>
      <w:r w:rsidRPr="00B31DE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B31DE8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 </w:t>
      </w:r>
      <w:r w:rsidRPr="00B31DE8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 реализации  Программы  в части водоснабжения</w:t>
      </w:r>
      <w:r w:rsidRPr="00B31DE8">
        <w:rPr>
          <w:sz w:val="28"/>
          <w:szCs w:val="28"/>
        </w:rPr>
        <w:t xml:space="preserve">  </w:t>
      </w:r>
      <w:r w:rsidRPr="000157A5">
        <w:rPr>
          <w:sz w:val="28"/>
          <w:szCs w:val="28"/>
        </w:rPr>
        <w:t xml:space="preserve"> </w:t>
      </w:r>
      <w:r w:rsidR="009D735B">
        <w:rPr>
          <w:b/>
          <w:bCs/>
          <w:sz w:val="28"/>
          <w:szCs w:val="28"/>
        </w:rPr>
        <w:t>5 439,7</w:t>
      </w:r>
      <w:r>
        <w:rPr>
          <w:b/>
          <w:sz w:val="28"/>
          <w:szCs w:val="28"/>
        </w:rPr>
        <w:t>тыс.</w:t>
      </w:r>
      <w:r w:rsidRPr="000157A5">
        <w:rPr>
          <w:b/>
          <w:sz w:val="28"/>
          <w:szCs w:val="28"/>
        </w:rPr>
        <w:t xml:space="preserve"> руб</w:t>
      </w:r>
      <w:r w:rsidR="00343897">
        <w:rPr>
          <w:b/>
          <w:sz w:val="28"/>
          <w:szCs w:val="28"/>
        </w:rPr>
        <w:t>лей.</w:t>
      </w:r>
    </w:p>
    <w:p w:rsidR="00411965" w:rsidRPr="00343897" w:rsidRDefault="00411965" w:rsidP="00343897">
      <w:pPr>
        <w:ind w:firstLine="708"/>
        <w:jc w:val="both"/>
        <w:rPr>
          <w:sz w:val="28"/>
          <w:szCs w:val="28"/>
        </w:rPr>
      </w:pPr>
      <w:r w:rsidRPr="003E2C8D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3E2C8D">
        <w:rPr>
          <w:sz w:val="28"/>
          <w:szCs w:val="28"/>
        </w:rPr>
        <w:t xml:space="preserve"> финансирования мероприятий, включенных в Программу комплексного развития систем коммунальной инфраструктуры</w:t>
      </w:r>
      <w:r>
        <w:rPr>
          <w:sz w:val="28"/>
          <w:szCs w:val="28"/>
        </w:rPr>
        <w:t>,</w:t>
      </w:r>
      <w:r w:rsidRPr="003E2C8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="00343897">
        <w:rPr>
          <w:sz w:val="28"/>
          <w:szCs w:val="28"/>
        </w:rPr>
        <w:t>тся плановые средства в тарифе</w:t>
      </w:r>
      <w:r>
        <w:rPr>
          <w:sz w:val="28"/>
          <w:szCs w:val="28"/>
        </w:rPr>
        <w:t>.</w:t>
      </w:r>
    </w:p>
    <w:p w:rsidR="00411965" w:rsidRPr="00343897" w:rsidRDefault="00411965" w:rsidP="00343897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77477027"/>
      <w:bookmarkStart w:id="6" w:name="_Toc226167963"/>
      <w:r>
        <w:rPr>
          <w:rFonts w:ascii="Times New Roman" w:hAnsi="Times New Roman" w:cs="Times New Roman"/>
          <w:sz w:val="28"/>
          <w:szCs w:val="28"/>
        </w:rPr>
        <w:t>Определение э</w:t>
      </w:r>
      <w:r w:rsidRPr="00210E12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E12">
        <w:rPr>
          <w:rFonts w:ascii="Times New Roman" w:hAnsi="Times New Roman" w:cs="Times New Roman"/>
          <w:sz w:val="28"/>
          <w:szCs w:val="28"/>
        </w:rPr>
        <w:t xml:space="preserve"> от реализации мероприятий</w:t>
      </w:r>
      <w:bookmarkEnd w:id="5"/>
      <w:bookmarkEnd w:id="6"/>
    </w:p>
    <w:p w:rsidR="00411965" w:rsidRPr="00684FF5" w:rsidRDefault="00411965" w:rsidP="00343897">
      <w:pPr>
        <w:ind w:firstLine="720"/>
        <w:jc w:val="both"/>
        <w:rPr>
          <w:sz w:val="28"/>
          <w:szCs w:val="28"/>
        </w:rPr>
      </w:pPr>
      <w:r w:rsidRPr="00596425">
        <w:rPr>
          <w:sz w:val="28"/>
          <w:szCs w:val="28"/>
        </w:rPr>
        <w:t xml:space="preserve">Развитие услуг в области водоснабжения напрямую связано с социально–экономическим развитием </w:t>
      </w:r>
      <w:r w:rsidR="00343897">
        <w:rPr>
          <w:sz w:val="28"/>
          <w:szCs w:val="28"/>
        </w:rPr>
        <w:t>поселения</w:t>
      </w:r>
      <w:r w:rsidRPr="00596425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проведении мероприятий  реконструкции и модернизации системы водоснабжения прогнозируется повышение</w:t>
      </w:r>
      <w:r w:rsidRPr="000E15EA">
        <w:rPr>
          <w:sz w:val="28"/>
          <w:szCs w:val="28"/>
        </w:rPr>
        <w:t xml:space="preserve"> надежност</w:t>
      </w:r>
      <w:r>
        <w:rPr>
          <w:sz w:val="28"/>
          <w:szCs w:val="28"/>
        </w:rPr>
        <w:t>и</w:t>
      </w:r>
      <w:r w:rsidRPr="000E15EA">
        <w:rPr>
          <w:sz w:val="28"/>
          <w:szCs w:val="28"/>
        </w:rPr>
        <w:t xml:space="preserve"> функционирования системы водоснабжения, складывающ</w:t>
      </w:r>
      <w:r>
        <w:rPr>
          <w:sz w:val="28"/>
          <w:szCs w:val="28"/>
        </w:rPr>
        <w:t>ее</w:t>
      </w:r>
      <w:r w:rsidRPr="000E15EA">
        <w:rPr>
          <w:sz w:val="28"/>
          <w:szCs w:val="28"/>
        </w:rPr>
        <w:t>ся из показателей</w:t>
      </w:r>
      <w:r>
        <w:rPr>
          <w:sz w:val="28"/>
          <w:szCs w:val="28"/>
        </w:rPr>
        <w:t>, характеризующих работу в целом.</w:t>
      </w:r>
      <w:r w:rsidRPr="000E15EA">
        <w:rPr>
          <w:sz w:val="28"/>
          <w:szCs w:val="28"/>
        </w:rPr>
        <w:t xml:space="preserve"> </w:t>
      </w:r>
    </w:p>
    <w:p w:rsidR="00411965" w:rsidRPr="00FC3F70" w:rsidRDefault="00411965" w:rsidP="0041196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Надежность обслуживания, </w:t>
      </w:r>
      <w:r w:rsidRPr="00FC3F70">
        <w:rPr>
          <w:rFonts w:cs="Arial"/>
          <w:sz w:val="28"/>
          <w:szCs w:val="28"/>
        </w:rPr>
        <w:t xml:space="preserve"> </w:t>
      </w:r>
      <w:r w:rsidRPr="00FC3F70">
        <w:rPr>
          <w:sz w:val="28"/>
          <w:szCs w:val="28"/>
        </w:rPr>
        <w:t xml:space="preserve">количество аварий и </w:t>
      </w:r>
      <w:r>
        <w:rPr>
          <w:sz w:val="28"/>
          <w:szCs w:val="28"/>
        </w:rPr>
        <w:t xml:space="preserve">повреждений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сетей в год</w:t>
      </w:r>
    </w:p>
    <w:p w:rsidR="00411965" w:rsidRPr="00FC3F70" w:rsidRDefault="008A1D0E" w:rsidP="00411965">
      <w:pPr>
        <w:tabs>
          <w:tab w:val="num" w:pos="2204"/>
        </w:tabs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2018</w:t>
      </w:r>
      <w:r w:rsidR="00411965">
        <w:rPr>
          <w:rFonts w:cs="Arial"/>
          <w:sz w:val="28"/>
          <w:szCs w:val="28"/>
        </w:rPr>
        <w:t xml:space="preserve"> г.</w:t>
      </w:r>
      <w:r w:rsidR="00411965" w:rsidRPr="00FC3F70">
        <w:rPr>
          <w:rFonts w:cs="Arial"/>
          <w:sz w:val="28"/>
          <w:szCs w:val="28"/>
        </w:rPr>
        <w:t xml:space="preserve"> – </w:t>
      </w:r>
      <w:r w:rsidR="00411965">
        <w:rPr>
          <w:rFonts w:cs="Arial"/>
          <w:sz w:val="28"/>
          <w:szCs w:val="28"/>
        </w:rPr>
        <w:t>0,05единицы</w:t>
      </w:r>
      <w:r w:rsidR="00411965" w:rsidRPr="00FC3F70">
        <w:rPr>
          <w:rFonts w:cs="Arial"/>
          <w:sz w:val="28"/>
          <w:szCs w:val="28"/>
        </w:rPr>
        <w:t>;</w:t>
      </w:r>
    </w:p>
    <w:p w:rsidR="00411965" w:rsidRPr="00FC3F70" w:rsidRDefault="00411965" w:rsidP="00411965">
      <w:pPr>
        <w:tabs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FC3F70">
        <w:rPr>
          <w:rFonts w:cs="Arial"/>
          <w:sz w:val="28"/>
          <w:szCs w:val="28"/>
        </w:rPr>
        <w:t>20</w:t>
      </w:r>
      <w:r w:rsidR="008A1D0E">
        <w:rPr>
          <w:rFonts w:cs="Arial"/>
          <w:sz w:val="28"/>
          <w:szCs w:val="28"/>
        </w:rPr>
        <w:t>19</w:t>
      </w:r>
      <w:r w:rsidRPr="00FC3F70">
        <w:rPr>
          <w:rFonts w:cs="Arial"/>
          <w:sz w:val="28"/>
          <w:szCs w:val="28"/>
        </w:rPr>
        <w:t xml:space="preserve"> г. – </w:t>
      </w:r>
      <w:r>
        <w:rPr>
          <w:rFonts w:cs="Arial"/>
          <w:sz w:val="28"/>
          <w:szCs w:val="28"/>
        </w:rPr>
        <w:t>0,01 единицы</w:t>
      </w:r>
      <w:r w:rsidRPr="00CD1778">
        <w:rPr>
          <w:rFonts w:cs="Arial"/>
          <w:sz w:val="28"/>
          <w:szCs w:val="28"/>
        </w:rPr>
        <w:t>;</w:t>
      </w:r>
    </w:p>
    <w:p w:rsidR="00411965" w:rsidRPr="00FC3F70" w:rsidRDefault="00411965" w:rsidP="00343897">
      <w:pPr>
        <w:tabs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FC3F70">
        <w:rPr>
          <w:rFonts w:cs="Arial"/>
          <w:sz w:val="28"/>
          <w:szCs w:val="28"/>
        </w:rPr>
        <w:t>20</w:t>
      </w:r>
      <w:r w:rsidR="00343897">
        <w:rPr>
          <w:rFonts w:cs="Arial"/>
          <w:sz w:val="28"/>
          <w:szCs w:val="28"/>
        </w:rPr>
        <w:t>20</w:t>
      </w:r>
      <w:r w:rsidRPr="00FC3F70">
        <w:rPr>
          <w:rFonts w:cs="Arial"/>
          <w:sz w:val="28"/>
          <w:szCs w:val="28"/>
        </w:rPr>
        <w:t xml:space="preserve"> г. – </w:t>
      </w:r>
      <w:r>
        <w:rPr>
          <w:rFonts w:cs="Arial"/>
          <w:sz w:val="28"/>
          <w:szCs w:val="28"/>
        </w:rPr>
        <w:t>0,01 единицы.</w:t>
      </w:r>
    </w:p>
    <w:p w:rsidR="00411965" w:rsidRPr="00CD1778" w:rsidRDefault="00411965" w:rsidP="00411965">
      <w:pPr>
        <w:tabs>
          <w:tab w:val="num" w:pos="1418"/>
          <w:tab w:val="num" w:pos="212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D1778">
        <w:rPr>
          <w:b/>
          <w:sz w:val="28"/>
          <w:szCs w:val="28"/>
        </w:rPr>
        <w:t xml:space="preserve">знос </w:t>
      </w:r>
      <w:r>
        <w:rPr>
          <w:b/>
          <w:sz w:val="28"/>
          <w:szCs w:val="28"/>
        </w:rPr>
        <w:t>основных фондов</w:t>
      </w:r>
    </w:p>
    <w:p w:rsidR="00411965" w:rsidRPr="00FC3F70" w:rsidRDefault="008A1D0E" w:rsidP="00411965">
      <w:pPr>
        <w:tabs>
          <w:tab w:val="num" w:pos="1418"/>
          <w:tab w:val="num" w:pos="2127"/>
        </w:tabs>
        <w:ind w:left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2018</w:t>
      </w:r>
      <w:r w:rsidR="00411965" w:rsidRPr="00FC3F70">
        <w:rPr>
          <w:sz w:val="28"/>
          <w:szCs w:val="28"/>
        </w:rPr>
        <w:t xml:space="preserve"> г. </w:t>
      </w:r>
      <w:r w:rsidR="00411965" w:rsidRPr="00FC3F70">
        <w:rPr>
          <w:rFonts w:cs="Arial"/>
          <w:sz w:val="28"/>
          <w:szCs w:val="28"/>
        </w:rPr>
        <w:t>– 8</w:t>
      </w:r>
      <w:r w:rsidR="00411965">
        <w:rPr>
          <w:rFonts w:cs="Arial"/>
          <w:sz w:val="28"/>
          <w:szCs w:val="28"/>
        </w:rPr>
        <w:t>5</w:t>
      </w:r>
      <w:r w:rsidR="00411965" w:rsidRPr="00FC3F70">
        <w:rPr>
          <w:rFonts w:cs="Arial"/>
          <w:sz w:val="28"/>
          <w:szCs w:val="28"/>
        </w:rPr>
        <w:t>%</w:t>
      </w:r>
      <w:r w:rsidR="00411965" w:rsidRPr="00CD1778">
        <w:rPr>
          <w:rFonts w:cs="Arial"/>
          <w:sz w:val="28"/>
          <w:szCs w:val="28"/>
        </w:rPr>
        <w:t>;</w:t>
      </w:r>
    </w:p>
    <w:p w:rsidR="00411965" w:rsidRPr="00A52BE4" w:rsidRDefault="00411965" w:rsidP="00411965">
      <w:pPr>
        <w:tabs>
          <w:tab w:val="num" w:pos="1418"/>
          <w:tab w:val="num" w:pos="2127"/>
        </w:tabs>
        <w:ind w:left="567"/>
        <w:jc w:val="both"/>
        <w:rPr>
          <w:rFonts w:cs="Arial"/>
          <w:sz w:val="28"/>
          <w:szCs w:val="28"/>
        </w:rPr>
      </w:pPr>
      <w:r w:rsidRPr="00A52BE4">
        <w:rPr>
          <w:sz w:val="28"/>
          <w:szCs w:val="28"/>
        </w:rPr>
        <w:t>20</w:t>
      </w:r>
      <w:r w:rsidR="008A1D0E">
        <w:rPr>
          <w:sz w:val="28"/>
          <w:szCs w:val="28"/>
        </w:rPr>
        <w:t>19</w:t>
      </w:r>
      <w:r w:rsidRPr="00A52BE4">
        <w:rPr>
          <w:sz w:val="28"/>
          <w:szCs w:val="28"/>
        </w:rPr>
        <w:t xml:space="preserve"> г. </w:t>
      </w:r>
      <w:r w:rsidRPr="00FC3F70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73</w:t>
      </w:r>
      <w:r w:rsidRPr="00A52BE4">
        <w:rPr>
          <w:rFonts w:cs="Arial"/>
          <w:sz w:val="28"/>
          <w:szCs w:val="28"/>
        </w:rPr>
        <w:t>%;</w:t>
      </w:r>
    </w:p>
    <w:p w:rsidR="00411965" w:rsidRDefault="00411965" w:rsidP="00343897">
      <w:pPr>
        <w:tabs>
          <w:tab w:val="num" w:pos="1418"/>
          <w:tab w:val="num" w:pos="2127"/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FC3F70">
        <w:rPr>
          <w:sz w:val="28"/>
          <w:szCs w:val="28"/>
        </w:rPr>
        <w:t>20</w:t>
      </w:r>
      <w:r w:rsidR="00343897">
        <w:rPr>
          <w:sz w:val="28"/>
          <w:szCs w:val="28"/>
        </w:rPr>
        <w:t>20</w:t>
      </w:r>
      <w:r w:rsidRPr="00FC3F70">
        <w:rPr>
          <w:sz w:val="28"/>
          <w:szCs w:val="28"/>
        </w:rPr>
        <w:t xml:space="preserve"> г. </w:t>
      </w:r>
      <w:r w:rsidRPr="00FC3F70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68%.</w:t>
      </w:r>
    </w:p>
    <w:p w:rsidR="00411965" w:rsidRPr="007C566D" w:rsidRDefault="00411965" w:rsidP="00411965">
      <w:pPr>
        <w:tabs>
          <w:tab w:val="num" w:pos="1418"/>
          <w:tab w:val="num" w:pos="2127"/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225B9C">
        <w:rPr>
          <w:rFonts w:cs="Arial"/>
          <w:b/>
          <w:sz w:val="28"/>
          <w:szCs w:val="28"/>
        </w:rPr>
        <w:t>Д</w:t>
      </w:r>
      <w:r w:rsidRPr="00225B9C">
        <w:rPr>
          <w:b/>
          <w:sz w:val="28"/>
          <w:szCs w:val="28"/>
        </w:rPr>
        <w:t>о</w:t>
      </w:r>
      <w:r w:rsidRPr="00CD1778">
        <w:rPr>
          <w:b/>
          <w:sz w:val="28"/>
          <w:szCs w:val="28"/>
        </w:rPr>
        <w:t>ля ежегодно заменяемых сетей,</w:t>
      </w:r>
      <w:r>
        <w:rPr>
          <w:b/>
          <w:sz w:val="28"/>
          <w:szCs w:val="28"/>
        </w:rPr>
        <w:t xml:space="preserve"> </w:t>
      </w:r>
      <w:r w:rsidRPr="00225B9C">
        <w:rPr>
          <w:sz w:val="28"/>
          <w:szCs w:val="28"/>
        </w:rPr>
        <w:t>% от общей протяженности</w:t>
      </w:r>
    </w:p>
    <w:p w:rsidR="00411965" w:rsidRPr="00FC3F70" w:rsidRDefault="009F7818" w:rsidP="00411965">
      <w:pPr>
        <w:tabs>
          <w:tab w:val="num" w:pos="1418"/>
          <w:tab w:val="num" w:pos="21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11965" w:rsidRPr="00FC3F70">
        <w:rPr>
          <w:sz w:val="28"/>
          <w:szCs w:val="28"/>
        </w:rPr>
        <w:t>г.</w:t>
      </w:r>
      <w:r w:rsidR="00411965" w:rsidRPr="003B17D3">
        <w:rPr>
          <w:rFonts w:cs="Arial"/>
          <w:sz w:val="28"/>
          <w:szCs w:val="28"/>
        </w:rPr>
        <w:t xml:space="preserve"> </w:t>
      </w:r>
      <w:r w:rsidR="00411965" w:rsidRPr="00FC3F70">
        <w:rPr>
          <w:rFonts w:cs="Arial"/>
          <w:sz w:val="28"/>
          <w:szCs w:val="28"/>
        </w:rPr>
        <w:t xml:space="preserve">– </w:t>
      </w:r>
      <w:r w:rsidR="00411965" w:rsidRPr="00FC3F70">
        <w:rPr>
          <w:sz w:val="28"/>
          <w:szCs w:val="28"/>
        </w:rPr>
        <w:t xml:space="preserve"> 1,</w:t>
      </w:r>
      <w:r w:rsidR="00411965">
        <w:rPr>
          <w:sz w:val="28"/>
          <w:szCs w:val="28"/>
        </w:rPr>
        <w:t>26</w:t>
      </w:r>
      <w:r w:rsidR="00411965" w:rsidRPr="00FC3F70">
        <w:rPr>
          <w:sz w:val="28"/>
          <w:szCs w:val="28"/>
        </w:rPr>
        <w:t xml:space="preserve">% </w:t>
      </w:r>
    </w:p>
    <w:p w:rsidR="00411965" w:rsidRPr="00FC3F70" w:rsidRDefault="00411965" w:rsidP="00411965">
      <w:pPr>
        <w:tabs>
          <w:tab w:val="num" w:pos="1418"/>
          <w:tab w:val="num" w:pos="2127"/>
        </w:tabs>
        <w:ind w:left="567"/>
        <w:jc w:val="both"/>
        <w:rPr>
          <w:sz w:val="28"/>
          <w:szCs w:val="28"/>
        </w:rPr>
      </w:pPr>
      <w:r w:rsidRPr="00FC3F70">
        <w:rPr>
          <w:sz w:val="28"/>
          <w:szCs w:val="28"/>
        </w:rPr>
        <w:t>20</w:t>
      </w:r>
      <w:r w:rsidR="009F781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C3F70">
        <w:rPr>
          <w:sz w:val="28"/>
          <w:szCs w:val="28"/>
        </w:rPr>
        <w:t xml:space="preserve">г. </w:t>
      </w:r>
      <w:r w:rsidRPr="00FC3F70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3,79</w:t>
      </w:r>
      <w:r w:rsidRPr="00FC3F70">
        <w:rPr>
          <w:sz w:val="28"/>
          <w:szCs w:val="28"/>
        </w:rPr>
        <w:t>%</w:t>
      </w:r>
      <w:r w:rsidRPr="00FC3F70">
        <w:rPr>
          <w:rFonts w:cs="Arial"/>
          <w:sz w:val="28"/>
          <w:szCs w:val="28"/>
        </w:rPr>
        <w:t>;</w:t>
      </w:r>
    </w:p>
    <w:p w:rsidR="00411965" w:rsidRPr="00FC3F70" w:rsidRDefault="00411965" w:rsidP="00343897">
      <w:pPr>
        <w:tabs>
          <w:tab w:val="num" w:pos="1418"/>
          <w:tab w:val="num" w:pos="2127"/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FC3F70">
        <w:rPr>
          <w:sz w:val="28"/>
          <w:szCs w:val="28"/>
        </w:rPr>
        <w:t>20</w:t>
      </w:r>
      <w:r w:rsidR="00343897">
        <w:rPr>
          <w:sz w:val="28"/>
          <w:szCs w:val="28"/>
        </w:rPr>
        <w:t>20</w:t>
      </w:r>
      <w:r w:rsidRPr="00FC3F70">
        <w:rPr>
          <w:sz w:val="28"/>
          <w:szCs w:val="28"/>
        </w:rPr>
        <w:t xml:space="preserve"> г. </w:t>
      </w:r>
      <w:r w:rsidRPr="00FC3F70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 xml:space="preserve"> 1,86</w:t>
      </w:r>
      <w:r w:rsidRPr="00FC3F70">
        <w:rPr>
          <w:rFonts w:cs="Arial"/>
          <w:sz w:val="28"/>
          <w:szCs w:val="28"/>
        </w:rPr>
        <w:t>%</w:t>
      </w:r>
      <w:r>
        <w:rPr>
          <w:rFonts w:cs="Arial"/>
          <w:sz w:val="28"/>
          <w:szCs w:val="28"/>
        </w:rPr>
        <w:t>.</w:t>
      </w:r>
    </w:p>
    <w:p w:rsidR="00411965" w:rsidRPr="00607E10" w:rsidRDefault="00411965" w:rsidP="00411965">
      <w:pPr>
        <w:tabs>
          <w:tab w:val="num" w:pos="1418"/>
          <w:tab w:val="num" w:pos="212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07E10">
        <w:rPr>
          <w:b/>
          <w:sz w:val="28"/>
          <w:szCs w:val="28"/>
        </w:rPr>
        <w:t>ровень потерь</w:t>
      </w:r>
    </w:p>
    <w:p w:rsidR="00411965" w:rsidRPr="00FC3F70" w:rsidRDefault="00343897" w:rsidP="00411965">
      <w:pPr>
        <w:tabs>
          <w:tab w:val="num" w:pos="1418"/>
          <w:tab w:val="num" w:pos="21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F7818">
        <w:rPr>
          <w:sz w:val="28"/>
          <w:szCs w:val="28"/>
        </w:rPr>
        <w:t>18</w:t>
      </w:r>
      <w:r w:rsidR="00411965" w:rsidRPr="00FC3F70">
        <w:rPr>
          <w:sz w:val="28"/>
          <w:szCs w:val="28"/>
        </w:rPr>
        <w:t xml:space="preserve"> г. – </w:t>
      </w:r>
      <w:r w:rsidR="00411965">
        <w:rPr>
          <w:sz w:val="28"/>
          <w:szCs w:val="28"/>
        </w:rPr>
        <w:t>2,88</w:t>
      </w:r>
      <w:r w:rsidR="00411965" w:rsidRPr="00FC3F70">
        <w:rPr>
          <w:sz w:val="28"/>
          <w:szCs w:val="28"/>
        </w:rPr>
        <w:t>%;</w:t>
      </w:r>
    </w:p>
    <w:p w:rsidR="00411965" w:rsidRPr="00FC3F70" w:rsidRDefault="00411965" w:rsidP="00411965">
      <w:pPr>
        <w:tabs>
          <w:tab w:val="num" w:pos="1418"/>
          <w:tab w:val="num" w:pos="2127"/>
        </w:tabs>
        <w:ind w:left="567"/>
        <w:jc w:val="both"/>
        <w:rPr>
          <w:sz w:val="28"/>
          <w:szCs w:val="28"/>
        </w:rPr>
      </w:pPr>
      <w:r w:rsidRPr="00FC3F70">
        <w:rPr>
          <w:sz w:val="28"/>
          <w:szCs w:val="28"/>
        </w:rPr>
        <w:t>201</w:t>
      </w:r>
      <w:r w:rsidR="009F7818">
        <w:rPr>
          <w:sz w:val="28"/>
          <w:szCs w:val="28"/>
        </w:rPr>
        <w:t>9</w:t>
      </w:r>
      <w:r w:rsidRPr="00FC3F70">
        <w:rPr>
          <w:sz w:val="28"/>
          <w:szCs w:val="28"/>
        </w:rPr>
        <w:t xml:space="preserve"> г. – </w:t>
      </w:r>
      <w:r>
        <w:rPr>
          <w:sz w:val="28"/>
          <w:szCs w:val="28"/>
        </w:rPr>
        <w:t>2,63</w:t>
      </w:r>
      <w:r w:rsidRPr="00FC3F70">
        <w:rPr>
          <w:sz w:val="28"/>
          <w:szCs w:val="28"/>
        </w:rPr>
        <w:t>%</w:t>
      </w:r>
      <w:r w:rsidRPr="000C2589">
        <w:rPr>
          <w:sz w:val="28"/>
          <w:szCs w:val="28"/>
        </w:rPr>
        <w:t>;</w:t>
      </w:r>
    </w:p>
    <w:p w:rsidR="00411965" w:rsidRPr="00FC3F70" w:rsidRDefault="00343897" w:rsidP="00343897">
      <w:pPr>
        <w:tabs>
          <w:tab w:val="num" w:pos="1418"/>
          <w:tab w:val="num" w:pos="21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11965">
        <w:rPr>
          <w:sz w:val="28"/>
          <w:szCs w:val="28"/>
        </w:rPr>
        <w:t xml:space="preserve"> г.</w:t>
      </w:r>
      <w:r w:rsidR="00411965" w:rsidRPr="00FC3F70">
        <w:rPr>
          <w:sz w:val="28"/>
          <w:szCs w:val="28"/>
        </w:rPr>
        <w:t xml:space="preserve"> – </w:t>
      </w:r>
      <w:r w:rsidR="00411965">
        <w:rPr>
          <w:sz w:val="28"/>
          <w:szCs w:val="28"/>
        </w:rPr>
        <w:t>2,1</w:t>
      </w:r>
      <w:r w:rsidR="00411965" w:rsidRPr="00FC3F70">
        <w:rPr>
          <w:sz w:val="28"/>
          <w:szCs w:val="28"/>
        </w:rPr>
        <w:t>%</w:t>
      </w:r>
      <w:r w:rsidR="00411965">
        <w:rPr>
          <w:sz w:val="28"/>
          <w:szCs w:val="28"/>
        </w:rPr>
        <w:t>.</w:t>
      </w:r>
    </w:p>
    <w:p w:rsidR="00411965" w:rsidRPr="00FC3F70" w:rsidRDefault="00411965" w:rsidP="0041196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Ресурсная эффективность </w:t>
      </w:r>
      <w:r w:rsidRPr="00FC3F70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удельный расход электроэнергии</w:t>
      </w:r>
    </w:p>
    <w:p w:rsidR="00411965" w:rsidRPr="00FC3F70" w:rsidRDefault="009F7818" w:rsidP="00411965">
      <w:pPr>
        <w:tabs>
          <w:tab w:val="left" w:pos="142"/>
          <w:tab w:val="num" w:pos="1418"/>
          <w:tab w:val="num" w:pos="2127"/>
        </w:tabs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2018</w:t>
      </w:r>
      <w:r w:rsidR="00411965">
        <w:rPr>
          <w:rFonts w:cs="Arial"/>
          <w:sz w:val="28"/>
          <w:szCs w:val="28"/>
        </w:rPr>
        <w:t xml:space="preserve"> г. – 1,23 кВт</w:t>
      </w:r>
      <w:r w:rsidR="00411965">
        <w:rPr>
          <w:sz w:val="28"/>
          <w:szCs w:val="28"/>
        </w:rPr>
        <w:t>∙</w:t>
      </w:r>
      <w:r w:rsidR="00411965">
        <w:rPr>
          <w:rFonts w:cs="Arial"/>
          <w:sz w:val="28"/>
          <w:szCs w:val="28"/>
        </w:rPr>
        <w:t>ч/</w:t>
      </w:r>
      <w:r w:rsidR="00411965" w:rsidRPr="00FC3F70">
        <w:rPr>
          <w:rFonts w:cs="Arial"/>
          <w:sz w:val="28"/>
          <w:szCs w:val="28"/>
        </w:rPr>
        <w:t>м</w:t>
      </w:r>
      <w:r w:rsidR="00411965" w:rsidRPr="00607E10">
        <w:rPr>
          <w:rFonts w:cs="Arial"/>
          <w:sz w:val="28"/>
          <w:szCs w:val="28"/>
          <w:vertAlign w:val="superscript"/>
        </w:rPr>
        <w:t>3</w:t>
      </w:r>
      <w:r w:rsidR="00411965" w:rsidRPr="00FC3F70">
        <w:rPr>
          <w:rFonts w:cs="Arial"/>
          <w:sz w:val="28"/>
          <w:szCs w:val="28"/>
        </w:rPr>
        <w:t>;</w:t>
      </w:r>
    </w:p>
    <w:p w:rsidR="00411965" w:rsidRPr="00A52BE4" w:rsidRDefault="00411965" w:rsidP="00411965">
      <w:pPr>
        <w:tabs>
          <w:tab w:val="left" w:pos="142"/>
          <w:tab w:val="num" w:pos="1418"/>
          <w:tab w:val="num" w:pos="2127"/>
        </w:tabs>
        <w:ind w:left="567"/>
        <w:jc w:val="both"/>
        <w:rPr>
          <w:rFonts w:cs="Arial"/>
          <w:sz w:val="28"/>
          <w:szCs w:val="28"/>
        </w:rPr>
      </w:pPr>
      <w:r w:rsidRPr="00A52BE4">
        <w:rPr>
          <w:rFonts w:cs="Arial"/>
          <w:sz w:val="28"/>
          <w:szCs w:val="28"/>
        </w:rPr>
        <w:t>201</w:t>
      </w:r>
      <w:r w:rsidR="009F7818">
        <w:rPr>
          <w:rFonts w:cs="Arial"/>
          <w:sz w:val="28"/>
          <w:szCs w:val="28"/>
        </w:rPr>
        <w:t>9</w:t>
      </w:r>
      <w:r w:rsidRPr="00A52BE4">
        <w:rPr>
          <w:rFonts w:cs="Arial"/>
          <w:sz w:val="28"/>
          <w:szCs w:val="28"/>
        </w:rPr>
        <w:t xml:space="preserve"> г. – </w:t>
      </w:r>
      <w:r>
        <w:rPr>
          <w:rFonts w:cs="Arial"/>
          <w:sz w:val="28"/>
          <w:szCs w:val="28"/>
        </w:rPr>
        <w:t>1,35 кВт</w:t>
      </w:r>
      <w:r>
        <w:rPr>
          <w:sz w:val="28"/>
          <w:szCs w:val="28"/>
        </w:rPr>
        <w:t>∙</w:t>
      </w:r>
      <w:r>
        <w:rPr>
          <w:rFonts w:cs="Arial"/>
          <w:sz w:val="28"/>
          <w:szCs w:val="28"/>
        </w:rPr>
        <w:t>ч/</w:t>
      </w:r>
      <w:r w:rsidRPr="00A52BE4">
        <w:rPr>
          <w:rFonts w:cs="Arial"/>
          <w:sz w:val="28"/>
          <w:szCs w:val="28"/>
        </w:rPr>
        <w:t>м</w:t>
      </w:r>
      <w:r w:rsidRPr="00607E10">
        <w:rPr>
          <w:rFonts w:cs="Arial"/>
          <w:sz w:val="28"/>
          <w:szCs w:val="28"/>
          <w:vertAlign w:val="superscript"/>
        </w:rPr>
        <w:t>3</w:t>
      </w:r>
      <w:r w:rsidRPr="00A52BE4">
        <w:rPr>
          <w:rFonts w:cs="Arial"/>
          <w:sz w:val="28"/>
          <w:szCs w:val="28"/>
        </w:rPr>
        <w:t>;</w:t>
      </w:r>
    </w:p>
    <w:p w:rsidR="00411965" w:rsidRPr="00343897" w:rsidRDefault="00411965" w:rsidP="00343897">
      <w:pPr>
        <w:tabs>
          <w:tab w:val="left" w:pos="142"/>
          <w:tab w:val="num" w:pos="2127"/>
          <w:tab w:val="num" w:pos="2204"/>
        </w:tabs>
        <w:ind w:left="567"/>
        <w:jc w:val="both"/>
        <w:rPr>
          <w:rFonts w:cs="Arial"/>
          <w:sz w:val="28"/>
          <w:szCs w:val="28"/>
        </w:rPr>
      </w:pPr>
      <w:r w:rsidRPr="00FC3F70">
        <w:rPr>
          <w:rFonts w:cs="Arial"/>
          <w:sz w:val="28"/>
          <w:szCs w:val="28"/>
        </w:rPr>
        <w:lastRenderedPageBreak/>
        <w:t>20</w:t>
      </w:r>
      <w:r w:rsidR="00343897">
        <w:rPr>
          <w:rFonts w:cs="Arial"/>
          <w:sz w:val="28"/>
          <w:szCs w:val="28"/>
        </w:rPr>
        <w:t>20</w:t>
      </w:r>
      <w:r w:rsidRPr="00FC3F70">
        <w:rPr>
          <w:rFonts w:cs="Arial"/>
          <w:sz w:val="28"/>
          <w:szCs w:val="28"/>
        </w:rPr>
        <w:t xml:space="preserve"> г. – </w:t>
      </w:r>
      <w:r>
        <w:rPr>
          <w:rFonts w:cs="Arial"/>
          <w:sz w:val="28"/>
          <w:szCs w:val="28"/>
        </w:rPr>
        <w:t>1,31</w:t>
      </w:r>
      <w:r w:rsidRPr="00FC3F70">
        <w:rPr>
          <w:rFonts w:cs="Arial"/>
          <w:sz w:val="28"/>
          <w:szCs w:val="28"/>
        </w:rPr>
        <w:t xml:space="preserve"> кВт</w:t>
      </w:r>
      <w:r>
        <w:rPr>
          <w:sz w:val="28"/>
          <w:szCs w:val="28"/>
        </w:rPr>
        <w:t>∙</w:t>
      </w:r>
      <w:r w:rsidRPr="00FC3F70">
        <w:rPr>
          <w:rFonts w:cs="Arial"/>
          <w:sz w:val="28"/>
          <w:szCs w:val="28"/>
        </w:rPr>
        <w:t>ч/м</w:t>
      </w:r>
      <w:r w:rsidRPr="00607E10"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.</w:t>
      </w:r>
    </w:p>
    <w:p w:rsidR="00411965" w:rsidRDefault="00411965" w:rsidP="00411965"/>
    <w:p w:rsidR="00411965" w:rsidRPr="004D69C1" w:rsidRDefault="00411965" w:rsidP="0041196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C1">
        <w:rPr>
          <w:rFonts w:ascii="Times New Roman" w:hAnsi="Times New Roman" w:cs="Times New Roman"/>
          <w:b/>
          <w:sz w:val="28"/>
          <w:szCs w:val="28"/>
        </w:rPr>
        <w:t>Проблемными характеристиками сетей водоотведения являются:</w:t>
      </w:r>
    </w:p>
    <w:p w:rsidR="00411965" w:rsidRPr="004D69C1" w:rsidRDefault="00411965" w:rsidP="00411965">
      <w:pPr>
        <w:pStyle w:val="Standard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1">
        <w:rPr>
          <w:rFonts w:ascii="Times New Roman" w:hAnsi="Times New Roman" w:cs="Times New Roman"/>
          <w:sz w:val="28"/>
          <w:szCs w:val="28"/>
        </w:rPr>
        <w:t>износ сетей составляет до 73%;</w:t>
      </w:r>
    </w:p>
    <w:p w:rsidR="009F7818" w:rsidRDefault="00411965" w:rsidP="00411965">
      <w:pPr>
        <w:pStyle w:val="Standard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9C1">
        <w:rPr>
          <w:rFonts w:ascii="Times New Roman" w:hAnsi="Times New Roman" w:cs="Times New Roman"/>
          <w:sz w:val="28"/>
          <w:szCs w:val="28"/>
        </w:rPr>
        <w:t>отсутствие регулирующей и низкое качество запорной арматуры.</w:t>
      </w: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9F7818" w:rsidRPr="009F7818" w:rsidRDefault="009F7818" w:rsidP="009F7818">
      <w:pPr>
        <w:rPr>
          <w:lang w:eastAsia="zh-CN" w:bidi="hi-IN"/>
        </w:rPr>
      </w:pPr>
    </w:p>
    <w:p w:rsidR="00411965" w:rsidRPr="009F7818" w:rsidRDefault="00411965" w:rsidP="009F7818">
      <w:pPr>
        <w:tabs>
          <w:tab w:val="left" w:pos="1870"/>
        </w:tabs>
        <w:rPr>
          <w:lang w:eastAsia="zh-CN" w:bidi="hi-IN"/>
        </w:rPr>
      </w:pPr>
    </w:p>
    <w:p w:rsidR="00411965" w:rsidRPr="009F7818" w:rsidRDefault="00411965" w:rsidP="009F7818">
      <w:pPr>
        <w:pStyle w:val="Standard"/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18">
        <w:rPr>
          <w:rStyle w:val="27"/>
          <w:rFonts w:ascii="Times New Roman" w:hAnsi="Times New Roman" w:cs="Times New Roman"/>
          <w:sz w:val="28"/>
          <w:szCs w:val="28"/>
        </w:rPr>
        <w:lastRenderedPageBreak/>
        <w:t>5.3 Развитие системы теплоснабжени</w:t>
      </w:r>
      <w:r w:rsidR="00BC577D" w:rsidRPr="009F7818">
        <w:rPr>
          <w:rStyle w:val="27"/>
          <w:rFonts w:ascii="Times New Roman" w:hAnsi="Times New Roman" w:cs="Times New Roman"/>
          <w:sz w:val="28"/>
          <w:szCs w:val="28"/>
        </w:rPr>
        <w:t>я</w:t>
      </w:r>
    </w:p>
    <w:p w:rsidR="00411965" w:rsidRPr="00C15816" w:rsidRDefault="00411965" w:rsidP="00411965">
      <w:pPr>
        <w:jc w:val="center"/>
        <w:rPr>
          <w:sz w:val="28"/>
          <w:szCs w:val="28"/>
        </w:rPr>
      </w:pPr>
      <w:r w:rsidRPr="00C15816">
        <w:rPr>
          <w:sz w:val="28"/>
          <w:szCs w:val="28"/>
        </w:rPr>
        <w:t>Основные технические данные системы теплоснабжения:</w:t>
      </w:r>
    </w:p>
    <w:p w:rsidR="00411965" w:rsidRPr="00C15816" w:rsidRDefault="00E55CA8" w:rsidP="00411965">
      <w:pPr>
        <w:pStyle w:val="a8"/>
        <w:numPr>
          <w:ilvl w:val="0"/>
          <w:numId w:val="100"/>
        </w:numPr>
        <w:tabs>
          <w:tab w:val="num" w:pos="540"/>
        </w:tabs>
        <w:ind w:left="0" w:firstLine="284"/>
        <w:rPr>
          <w:szCs w:val="28"/>
        </w:rPr>
      </w:pPr>
      <w:r>
        <w:rPr>
          <w:szCs w:val="28"/>
        </w:rPr>
        <w:t>Источники теплоснабжения – 1</w:t>
      </w:r>
      <w:r w:rsidR="009F7818">
        <w:rPr>
          <w:szCs w:val="28"/>
        </w:rPr>
        <w:t xml:space="preserve"> котельная</w:t>
      </w:r>
    </w:p>
    <w:p w:rsidR="00411965" w:rsidRPr="00C15816" w:rsidRDefault="00411965" w:rsidP="00411965">
      <w:pPr>
        <w:pStyle w:val="af2"/>
        <w:widowControl/>
        <w:numPr>
          <w:ilvl w:val="0"/>
          <w:numId w:val="100"/>
        </w:numPr>
        <w:shd w:val="clear" w:color="auto" w:fill="FFFFFF"/>
        <w:suppressAutoHyphens w:val="0"/>
        <w:autoSpaceDN/>
        <w:spacing w:after="60"/>
        <w:ind w:left="567" w:right="34" w:hanging="283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15816">
        <w:rPr>
          <w:rFonts w:ascii="Times New Roman" w:hAnsi="Times New Roman" w:cs="Times New Roman"/>
          <w:sz w:val="28"/>
          <w:szCs w:val="28"/>
        </w:rPr>
        <w:t xml:space="preserve">Установленная мощность –  </w:t>
      </w:r>
      <w:r w:rsidR="00BC577D">
        <w:rPr>
          <w:rFonts w:ascii="Times New Roman" w:hAnsi="Times New Roman" w:cs="Times New Roman"/>
          <w:sz w:val="28"/>
          <w:szCs w:val="28"/>
        </w:rPr>
        <w:t>7,5</w:t>
      </w:r>
      <w:r w:rsidRPr="00C15816">
        <w:rPr>
          <w:rFonts w:ascii="Times New Roman" w:hAnsi="Times New Roman" w:cs="Times New Roman"/>
          <w:sz w:val="28"/>
          <w:szCs w:val="28"/>
        </w:rPr>
        <w:t xml:space="preserve"> </w:t>
      </w:r>
      <w:r w:rsidR="003C65E3">
        <w:rPr>
          <w:rFonts w:ascii="Times New Roman" w:hAnsi="Times New Roman" w:cs="Times New Roman"/>
          <w:sz w:val="28"/>
          <w:szCs w:val="28"/>
        </w:rPr>
        <w:t>Гкал</w:t>
      </w:r>
      <w:r w:rsidRPr="00C1581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158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65E3">
        <w:rPr>
          <w:rFonts w:ascii="Times New Roman" w:hAnsi="Times New Roman" w:cs="Times New Roman"/>
          <w:sz w:val="28"/>
          <w:szCs w:val="28"/>
        </w:rPr>
        <w:t>;</w:t>
      </w:r>
      <w:r w:rsidRPr="00C1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65" w:rsidRPr="00C15816" w:rsidRDefault="00411965" w:rsidP="00411965">
      <w:pPr>
        <w:pStyle w:val="a8"/>
        <w:numPr>
          <w:ilvl w:val="0"/>
          <w:numId w:val="100"/>
        </w:numPr>
        <w:tabs>
          <w:tab w:val="num" w:pos="540"/>
        </w:tabs>
        <w:ind w:left="0" w:firstLine="284"/>
        <w:rPr>
          <w:szCs w:val="28"/>
        </w:rPr>
      </w:pPr>
      <w:r w:rsidRPr="00C15816">
        <w:rPr>
          <w:szCs w:val="28"/>
        </w:rPr>
        <w:t xml:space="preserve">Присоединенная нагрузка – </w:t>
      </w:r>
      <w:r w:rsidR="00BC577D">
        <w:rPr>
          <w:szCs w:val="28"/>
        </w:rPr>
        <w:t>3,38</w:t>
      </w:r>
      <w:r w:rsidRPr="00C15816">
        <w:rPr>
          <w:szCs w:val="28"/>
        </w:rPr>
        <w:t xml:space="preserve"> </w:t>
      </w:r>
      <w:r w:rsidR="00022607">
        <w:rPr>
          <w:szCs w:val="28"/>
        </w:rPr>
        <w:t>Гкал</w:t>
      </w:r>
      <w:r w:rsidR="00022607" w:rsidRPr="00C15816">
        <w:rPr>
          <w:szCs w:val="28"/>
        </w:rPr>
        <w:t>/</w:t>
      </w:r>
      <w:proofErr w:type="gramStart"/>
      <w:r w:rsidR="00022607" w:rsidRPr="00C15816">
        <w:rPr>
          <w:szCs w:val="28"/>
        </w:rPr>
        <w:t>ч</w:t>
      </w:r>
      <w:proofErr w:type="gramEnd"/>
      <w:r w:rsidR="00022607">
        <w:rPr>
          <w:szCs w:val="28"/>
        </w:rPr>
        <w:t>;</w:t>
      </w:r>
    </w:p>
    <w:p w:rsidR="00411965" w:rsidRPr="00C15816" w:rsidRDefault="0009067D" w:rsidP="00411965">
      <w:pPr>
        <w:pStyle w:val="a8"/>
        <w:numPr>
          <w:ilvl w:val="0"/>
          <w:numId w:val="100"/>
        </w:numPr>
        <w:tabs>
          <w:tab w:val="num" w:pos="540"/>
        </w:tabs>
        <w:ind w:left="0" w:firstLine="284"/>
        <w:rPr>
          <w:szCs w:val="28"/>
        </w:rPr>
      </w:pPr>
      <w:r>
        <w:rPr>
          <w:szCs w:val="28"/>
        </w:rPr>
        <w:t>Оборудование – 2</w:t>
      </w:r>
      <w:r w:rsidR="00BC577D">
        <w:rPr>
          <w:szCs w:val="28"/>
        </w:rPr>
        <w:t xml:space="preserve"> </w:t>
      </w:r>
      <w:r>
        <w:rPr>
          <w:szCs w:val="28"/>
        </w:rPr>
        <w:t xml:space="preserve"> котла</w:t>
      </w:r>
      <w:r w:rsidR="00022607">
        <w:rPr>
          <w:szCs w:val="28"/>
        </w:rPr>
        <w:t>;</w:t>
      </w:r>
      <w:r w:rsidR="00411965" w:rsidRPr="00C15816">
        <w:rPr>
          <w:szCs w:val="28"/>
        </w:rPr>
        <w:t xml:space="preserve"> </w:t>
      </w:r>
    </w:p>
    <w:p w:rsidR="00411965" w:rsidRPr="00C15816" w:rsidRDefault="00411965" w:rsidP="00411965">
      <w:pPr>
        <w:pStyle w:val="a8"/>
        <w:numPr>
          <w:ilvl w:val="0"/>
          <w:numId w:val="100"/>
        </w:numPr>
        <w:tabs>
          <w:tab w:val="num" w:pos="540"/>
        </w:tabs>
        <w:ind w:left="0" w:firstLine="284"/>
        <w:rPr>
          <w:szCs w:val="28"/>
        </w:rPr>
      </w:pPr>
      <w:r w:rsidRPr="00C15816">
        <w:rPr>
          <w:szCs w:val="28"/>
        </w:rPr>
        <w:t xml:space="preserve">Основным видом топлива на котельных является </w:t>
      </w:r>
      <w:r w:rsidR="00EA3A58">
        <w:rPr>
          <w:szCs w:val="28"/>
        </w:rPr>
        <w:t>бурый</w:t>
      </w:r>
      <w:r w:rsidRPr="00C15816">
        <w:rPr>
          <w:szCs w:val="28"/>
        </w:rPr>
        <w:t xml:space="preserve"> уголь</w:t>
      </w:r>
      <w:r w:rsidR="00EA3A58">
        <w:rPr>
          <w:szCs w:val="28"/>
        </w:rPr>
        <w:t>;</w:t>
      </w:r>
      <w:r w:rsidRPr="00C15816">
        <w:rPr>
          <w:szCs w:val="28"/>
        </w:rPr>
        <w:t xml:space="preserve"> </w:t>
      </w:r>
    </w:p>
    <w:p w:rsidR="00411965" w:rsidRPr="00022607" w:rsidRDefault="00411965" w:rsidP="00022607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C46">
        <w:rPr>
          <w:rFonts w:ascii="Times New Roman" w:hAnsi="Times New Roman"/>
          <w:b/>
          <w:bCs/>
          <w:sz w:val="28"/>
          <w:szCs w:val="28"/>
        </w:rPr>
        <w:t>Котельные. Общая характеристика котельных.</w:t>
      </w:r>
    </w:p>
    <w:p w:rsidR="00411965" w:rsidRPr="009F5C46" w:rsidRDefault="00411965" w:rsidP="00022607">
      <w:pPr>
        <w:pStyle w:val="af3"/>
        <w:rPr>
          <w:rFonts w:ascii="Times New Roman" w:hAnsi="Times New Roman"/>
          <w:b/>
          <w:sz w:val="28"/>
          <w:szCs w:val="28"/>
        </w:rPr>
      </w:pPr>
      <w:r w:rsidRPr="009F5C46">
        <w:rPr>
          <w:rFonts w:ascii="Times New Roman" w:hAnsi="Times New Roman"/>
          <w:b/>
          <w:sz w:val="28"/>
          <w:szCs w:val="28"/>
        </w:rPr>
        <w:t xml:space="preserve">Котельная № </w:t>
      </w:r>
      <w:r w:rsidR="00754DF8">
        <w:rPr>
          <w:rFonts w:ascii="Times New Roman" w:hAnsi="Times New Roman"/>
          <w:b/>
          <w:sz w:val="28"/>
          <w:szCs w:val="28"/>
        </w:rPr>
        <w:t>«Школьная»</w:t>
      </w:r>
    </w:p>
    <w:p w:rsidR="00411965" w:rsidRPr="009F5C46" w:rsidRDefault="00411965" w:rsidP="00411965">
      <w:pPr>
        <w:pStyle w:val="af3"/>
        <w:rPr>
          <w:rFonts w:ascii="Times New Roman" w:hAnsi="Times New Roman"/>
          <w:sz w:val="28"/>
          <w:szCs w:val="28"/>
        </w:rPr>
      </w:pPr>
      <w:r w:rsidRPr="009F5C46">
        <w:rPr>
          <w:rFonts w:ascii="Times New Roman" w:hAnsi="Times New Roman"/>
          <w:sz w:val="28"/>
          <w:szCs w:val="28"/>
        </w:rPr>
        <w:t xml:space="preserve">В котельной № </w:t>
      </w:r>
      <w:r w:rsidR="00754DF8">
        <w:rPr>
          <w:rFonts w:ascii="Times New Roman" w:hAnsi="Times New Roman"/>
          <w:sz w:val="28"/>
          <w:szCs w:val="28"/>
        </w:rPr>
        <w:t>«Школьная»</w:t>
      </w:r>
      <w:r w:rsidRPr="009F5C46">
        <w:rPr>
          <w:rFonts w:ascii="Times New Roman" w:hAnsi="Times New Roman"/>
          <w:sz w:val="28"/>
          <w:szCs w:val="28"/>
        </w:rPr>
        <w:t xml:space="preserve"> установлено два котла </w:t>
      </w:r>
      <w:r w:rsidR="009F7818">
        <w:rPr>
          <w:rFonts w:ascii="Times New Roman" w:hAnsi="Times New Roman"/>
          <w:sz w:val="28"/>
          <w:szCs w:val="28"/>
        </w:rPr>
        <w:t xml:space="preserve">1 Универсал-6 и 1 КВС-0,7. </w:t>
      </w:r>
      <w:r w:rsidRPr="009F5C46">
        <w:rPr>
          <w:rFonts w:ascii="Times New Roman" w:hAnsi="Times New Roman"/>
          <w:sz w:val="28"/>
          <w:szCs w:val="28"/>
        </w:rPr>
        <w:t xml:space="preserve">Установленная мощность котлов – </w:t>
      </w:r>
      <w:r w:rsidR="00754DF8">
        <w:rPr>
          <w:rFonts w:ascii="Times New Roman" w:hAnsi="Times New Roman"/>
          <w:sz w:val="28"/>
          <w:szCs w:val="28"/>
        </w:rPr>
        <w:t>1,0</w:t>
      </w:r>
      <w:r w:rsidR="00022607">
        <w:rPr>
          <w:rFonts w:ascii="Times New Roman" w:hAnsi="Times New Roman"/>
          <w:sz w:val="28"/>
          <w:szCs w:val="28"/>
        </w:rPr>
        <w:t xml:space="preserve"> Гкал</w:t>
      </w:r>
      <w:r w:rsidRPr="009F5C46">
        <w:rPr>
          <w:rFonts w:ascii="Times New Roman" w:hAnsi="Times New Roman"/>
          <w:sz w:val="28"/>
          <w:szCs w:val="28"/>
        </w:rPr>
        <w:t>/</w:t>
      </w:r>
      <w:proofErr w:type="gramStart"/>
      <w:r w:rsidRPr="009F5C46">
        <w:rPr>
          <w:rFonts w:ascii="Times New Roman" w:hAnsi="Times New Roman"/>
          <w:sz w:val="28"/>
          <w:szCs w:val="28"/>
        </w:rPr>
        <w:t>ч</w:t>
      </w:r>
      <w:proofErr w:type="gramEnd"/>
      <w:r w:rsidRPr="009F5C46">
        <w:rPr>
          <w:rFonts w:ascii="Times New Roman" w:hAnsi="Times New Roman"/>
          <w:sz w:val="28"/>
          <w:szCs w:val="28"/>
        </w:rPr>
        <w:t xml:space="preserve">, подключенная нагрузка составляет  </w:t>
      </w:r>
      <w:r w:rsidR="00754DF8">
        <w:rPr>
          <w:rFonts w:ascii="Times New Roman" w:hAnsi="Times New Roman"/>
          <w:sz w:val="28"/>
          <w:szCs w:val="28"/>
        </w:rPr>
        <w:t>0,33</w:t>
      </w:r>
      <w:r w:rsidR="00022607">
        <w:rPr>
          <w:rFonts w:ascii="Times New Roman" w:hAnsi="Times New Roman"/>
          <w:sz w:val="28"/>
          <w:szCs w:val="28"/>
        </w:rPr>
        <w:t xml:space="preserve"> Гкал</w:t>
      </w:r>
      <w:r w:rsidR="00022607" w:rsidRPr="009F5C46">
        <w:rPr>
          <w:rFonts w:ascii="Times New Roman" w:hAnsi="Times New Roman"/>
          <w:sz w:val="28"/>
          <w:szCs w:val="28"/>
        </w:rPr>
        <w:t>/ч</w:t>
      </w:r>
      <w:r w:rsidRPr="009F5C46">
        <w:rPr>
          <w:rFonts w:ascii="Times New Roman" w:hAnsi="Times New Roman"/>
          <w:sz w:val="28"/>
          <w:szCs w:val="28"/>
        </w:rPr>
        <w:t xml:space="preserve">. </w:t>
      </w:r>
    </w:p>
    <w:p w:rsidR="00411965" w:rsidRPr="009F5C46" w:rsidRDefault="00754DF8" w:rsidP="0041196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Резерв – 33,0</w:t>
      </w:r>
      <w:r w:rsidR="00022607">
        <w:rPr>
          <w:rFonts w:ascii="Times New Roman" w:hAnsi="Times New Roman"/>
          <w:sz w:val="28"/>
          <w:szCs w:val="28"/>
        </w:rPr>
        <w:t xml:space="preserve"> </w:t>
      </w:r>
      <w:r w:rsidR="00411965" w:rsidRPr="009F5C46">
        <w:rPr>
          <w:rFonts w:ascii="Times New Roman" w:hAnsi="Times New Roman"/>
          <w:sz w:val="28"/>
          <w:szCs w:val="28"/>
        </w:rPr>
        <w:t>%.</w:t>
      </w:r>
    </w:p>
    <w:p w:rsidR="00411965" w:rsidRDefault="00411965" w:rsidP="00411965">
      <w:pPr>
        <w:pStyle w:val="af3"/>
        <w:rPr>
          <w:rFonts w:ascii="Times New Roman" w:hAnsi="Times New Roman"/>
          <w:sz w:val="28"/>
          <w:szCs w:val="28"/>
        </w:rPr>
      </w:pPr>
      <w:r w:rsidRPr="009F5C46">
        <w:rPr>
          <w:rFonts w:ascii="Times New Roman" w:hAnsi="Times New Roman"/>
          <w:sz w:val="28"/>
          <w:szCs w:val="28"/>
        </w:rPr>
        <w:t xml:space="preserve">Для обеспечения циркуляции сетевой воды в котельной установлены два сетевых </w:t>
      </w:r>
      <w:r w:rsidR="00022607">
        <w:rPr>
          <w:rFonts w:ascii="Times New Roman" w:hAnsi="Times New Roman"/>
          <w:sz w:val="28"/>
          <w:szCs w:val="28"/>
        </w:rPr>
        <w:t>насоса</w:t>
      </w:r>
      <w:r w:rsidRPr="009F5C46">
        <w:rPr>
          <w:rFonts w:ascii="Times New Roman" w:hAnsi="Times New Roman"/>
          <w:sz w:val="28"/>
          <w:szCs w:val="28"/>
        </w:rPr>
        <w:t>.</w:t>
      </w:r>
    </w:p>
    <w:p w:rsidR="00754DF8" w:rsidRPr="009F5C46" w:rsidRDefault="00754DF8" w:rsidP="0041196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подпитки воды в котельную установлен сетевой насос.</w:t>
      </w:r>
    </w:p>
    <w:p w:rsidR="00411965" w:rsidRPr="009F5C46" w:rsidRDefault="00411965" w:rsidP="00411965">
      <w:pPr>
        <w:pStyle w:val="af3"/>
        <w:rPr>
          <w:rFonts w:ascii="Times New Roman" w:hAnsi="Times New Roman"/>
          <w:sz w:val="28"/>
          <w:szCs w:val="28"/>
        </w:rPr>
      </w:pPr>
      <w:r w:rsidRPr="009F5C46">
        <w:rPr>
          <w:rFonts w:ascii="Times New Roman" w:hAnsi="Times New Roman"/>
          <w:sz w:val="28"/>
          <w:szCs w:val="28"/>
        </w:rPr>
        <w:t xml:space="preserve">Топливо </w:t>
      </w:r>
      <w:r w:rsidR="00022607">
        <w:rPr>
          <w:rFonts w:ascii="Times New Roman" w:hAnsi="Times New Roman"/>
          <w:sz w:val="28"/>
          <w:szCs w:val="28"/>
        </w:rPr>
        <w:t>–</w:t>
      </w:r>
      <w:r w:rsidRPr="009F5C46">
        <w:rPr>
          <w:rFonts w:ascii="Times New Roman" w:hAnsi="Times New Roman"/>
          <w:sz w:val="28"/>
          <w:szCs w:val="28"/>
        </w:rPr>
        <w:t xml:space="preserve"> </w:t>
      </w:r>
      <w:r w:rsidR="00022607">
        <w:rPr>
          <w:rFonts w:ascii="Times New Roman" w:hAnsi="Times New Roman"/>
          <w:sz w:val="28"/>
          <w:szCs w:val="28"/>
        </w:rPr>
        <w:t>бурый уголь</w:t>
      </w:r>
      <w:r w:rsidRPr="009F5C46">
        <w:rPr>
          <w:rFonts w:ascii="Times New Roman" w:hAnsi="Times New Roman"/>
          <w:sz w:val="28"/>
          <w:szCs w:val="28"/>
        </w:rPr>
        <w:t>.</w:t>
      </w:r>
    </w:p>
    <w:p w:rsidR="00411965" w:rsidRPr="009F5C46" w:rsidRDefault="00411965" w:rsidP="0041196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11965" w:rsidRPr="004A4F37" w:rsidRDefault="00665611" w:rsidP="004A4F3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411965">
        <w:rPr>
          <w:sz w:val="28"/>
          <w:szCs w:val="28"/>
        </w:rPr>
        <w:t>8</w:t>
      </w:r>
    </w:p>
    <w:p w:rsidR="00411965" w:rsidRPr="00774FE7" w:rsidRDefault="00411965" w:rsidP="004119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74FE7">
        <w:rPr>
          <w:rFonts w:ascii="Times New Roman" w:hAnsi="Times New Roman"/>
          <w:b/>
          <w:sz w:val="28"/>
          <w:szCs w:val="28"/>
        </w:rPr>
        <w:t>Технические  характеристики  сетей отопления</w:t>
      </w:r>
    </w:p>
    <w:p w:rsidR="00754DF8" w:rsidRPr="009F5C46" w:rsidRDefault="00754DF8" w:rsidP="004119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49" w:type="dxa"/>
        <w:jc w:val="center"/>
        <w:tblInd w:w="-1263" w:type="dxa"/>
        <w:tblLook w:val="04A0"/>
      </w:tblPr>
      <w:tblGrid>
        <w:gridCol w:w="1920"/>
        <w:gridCol w:w="3100"/>
        <w:gridCol w:w="1910"/>
        <w:gridCol w:w="2219"/>
      </w:tblGrid>
      <w:tr w:rsidR="004A4F37" w:rsidRPr="009F5C46" w:rsidTr="004A4F37">
        <w:trPr>
          <w:trHeight w:val="1454"/>
          <w:tblHeader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 xml:space="preserve">Диаметр                   (условный), </w:t>
            </w:r>
            <w:proofErr w:type="gramStart"/>
            <w:r w:rsidRPr="009F5C46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9F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37" w:rsidRPr="009F5C46" w:rsidRDefault="004A4F37" w:rsidP="00774F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 xml:space="preserve">Протяженность  </w:t>
            </w:r>
            <w:r w:rsidR="00774FE7">
              <w:rPr>
                <w:rFonts w:ascii="Times New Roman" w:hAnsi="Times New Roman"/>
                <w:sz w:val="28"/>
                <w:szCs w:val="28"/>
              </w:rPr>
              <w:t>в двухтрубном исчислении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ВСЕГО,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Год строительства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4A4F37" w:rsidRPr="009F5C46" w:rsidTr="004A4F37">
        <w:trPr>
          <w:trHeight w:val="255"/>
          <w:tblHeader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37" w:rsidRPr="009F5C46" w:rsidRDefault="004A4F37" w:rsidP="00C2144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4FE7" w:rsidRPr="009F5C46" w:rsidTr="00F87F2D">
        <w:trPr>
          <w:trHeight w:val="255"/>
          <w:jc w:val="center"/>
        </w:trPr>
        <w:tc>
          <w:tcPr>
            <w:tcW w:w="9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B09">
              <w:rPr>
                <w:rFonts w:ascii="Times New Roman" w:hAnsi="Times New Roman"/>
                <w:b/>
                <w:sz w:val="28"/>
                <w:szCs w:val="28"/>
              </w:rPr>
              <w:t xml:space="preserve">Котельная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Школьная</w:t>
            </w:r>
          </w:p>
        </w:tc>
      </w:tr>
      <w:tr w:rsidR="00774FE7" w:rsidRPr="009F5C46" w:rsidTr="004A4F37">
        <w:trPr>
          <w:trHeight w:val="2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1976-1980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  <w:tr w:rsidR="00774FE7" w:rsidRPr="009F5C46" w:rsidTr="004A4F37">
        <w:trPr>
          <w:trHeight w:val="2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1976-1980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  <w:tr w:rsidR="00774FE7" w:rsidRPr="009F5C46" w:rsidTr="004A4F37">
        <w:trPr>
          <w:trHeight w:val="2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1976-1980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  <w:tr w:rsidR="00774FE7" w:rsidRPr="009F5C46" w:rsidTr="004A4F37">
        <w:trPr>
          <w:trHeight w:val="2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9F5C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FE7" w:rsidRPr="009F5C46" w:rsidRDefault="00774FE7" w:rsidP="00F32B0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46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</w:tr>
    </w:tbl>
    <w:p w:rsidR="00411965" w:rsidRPr="009F5C46" w:rsidRDefault="00411965" w:rsidP="00411965">
      <w:pPr>
        <w:jc w:val="both"/>
        <w:rPr>
          <w:b/>
          <w:sz w:val="28"/>
          <w:szCs w:val="28"/>
        </w:rPr>
      </w:pPr>
    </w:p>
    <w:p w:rsidR="00411965" w:rsidRPr="009F5C46" w:rsidRDefault="00411965" w:rsidP="00411965">
      <w:pPr>
        <w:jc w:val="both"/>
        <w:rPr>
          <w:b/>
          <w:sz w:val="28"/>
          <w:szCs w:val="28"/>
        </w:rPr>
      </w:pPr>
      <w:r w:rsidRPr="009F5C46">
        <w:rPr>
          <w:b/>
          <w:sz w:val="28"/>
          <w:szCs w:val="28"/>
        </w:rPr>
        <w:t>Процент износа сетей теплоснабжения составляет</w:t>
      </w:r>
      <w:proofErr w:type="gramStart"/>
      <w:r w:rsidRPr="009F5C46">
        <w:rPr>
          <w:b/>
          <w:sz w:val="28"/>
          <w:szCs w:val="28"/>
        </w:rPr>
        <w:t xml:space="preserve"> :</w:t>
      </w:r>
      <w:proofErr w:type="gramEnd"/>
    </w:p>
    <w:p w:rsidR="00411965" w:rsidRPr="009F5C46" w:rsidRDefault="00411965" w:rsidP="00411965">
      <w:pPr>
        <w:pStyle w:val="af2"/>
        <w:widowControl/>
        <w:numPr>
          <w:ilvl w:val="0"/>
          <w:numId w:val="102"/>
        </w:numPr>
        <w:suppressAutoHyphens w:val="0"/>
        <w:autoSpaceDN/>
        <w:spacing w:after="60"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F5C46">
        <w:rPr>
          <w:rFonts w:ascii="Times New Roman" w:hAnsi="Times New Roman" w:cs="Times New Roman"/>
          <w:sz w:val="28"/>
          <w:szCs w:val="28"/>
        </w:rPr>
        <w:t xml:space="preserve">сети отопления  - </w:t>
      </w:r>
      <w:r w:rsidRPr="009F5C4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F5C46">
        <w:rPr>
          <w:rFonts w:ascii="Times New Roman" w:hAnsi="Times New Roman" w:cs="Times New Roman"/>
          <w:b/>
          <w:sz w:val="28"/>
          <w:szCs w:val="28"/>
        </w:rPr>
        <w:t>5</w:t>
      </w:r>
      <w:r w:rsidRPr="009F5C46">
        <w:rPr>
          <w:rFonts w:ascii="Times New Roman" w:hAnsi="Times New Roman" w:cs="Times New Roman"/>
          <w:b/>
          <w:sz w:val="28"/>
          <w:szCs w:val="28"/>
          <w:lang w:val="en-US"/>
        </w:rPr>
        <w:t>%</w:t>
      </w:r>
      <w:r w:rsidRPr="009F5C46">
        <w:rPr>
          <w:rFonts w:ascii="Times New Roman" w:hAnsi="Times New Roman" w:cs="Times New Roman"/>
          <w:sz w:val="28"/>
          <w:szCs w:val="28"/>
        </w:rPr>
        <w:t>;</w:t>
      </w:r>
    </w:p>
    <w:p w:rsidR="00411965" w:rsidRPr="009F5C46" w:rsidRDefault="00411965" w:rsidP="0041196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1965" w:rsidRPr="009F5C46" w:rsidRDefault="00411965" w:rsidP="0041196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5C46">
        <w:rPr>
          <w:b/>
          <w:sz w:val="28"/>
          <w:szCs w:val="28"/>
        </w:rPr>
        <w:t>Проблемы:</w:t>
      </w:r>
    </w:p>
    <w:p w:rsidR="00411965" w:rsidRPr="009F5C46" w:rsidRDefault="00411965" w:rsidP="00411965">
      <w:pPr>
        <w:numPr>
          <w:ilvl w:val="0"/>
          <w:numId w:val="101"/>
        </w:numPr>
        <w:overflowPunct/>
        <w:autoSpaceDE/>
        <w:autoSpaceDN/>
        <w:adjustRightInd/>
        <w:spacing w:before="60" w:after="60"/>
        <w:ind w:hanging="720"/>
        <w:jc w:val="both"/>
        <w:textAlignment w:val="auto"/>
        <w:rPr>
          <w:sz w:val="28"/>
          <w:szCs w:val="28"/>
        </w:rPr>
      </w:pPr>
      <w:r w:rsidRPr="009F5C46">
        <w:rPr>
          <w:sz w:val="28"/>
          <w:szCs w:val="28"/>
        </w:rPr>
        <w:t>за последние три года повреждаемость на тепловых сетях</w:t>
      </w:r>
      <w:r w:rsidR="00F32B09">
        <w:rPr>
          <w:sz w:val="28"/>
          <w:szCs w:val="28"/>
        </w:rPr>
        <w:t xml:space="preserve"> составляет                  0,5 – 0,6</w:t>
      </w:r>
      <w:r w:rsidRPr="009F5C46">
        <w:rPr>
          <w:sz w:val="28"/>
          <w:szCs w:val="28"/>
        </w:rPr>
        <w:t xml:space="preserve"> </w:t>
      </w:r>
      <w:r w:rsidR="00F32B09">
        <w:rPr>
          <w:sz w:val="28"/>
          <w:szCs w:val="28"/>
        </w:rPr>
        <w:t>аварий на километр сети. Это в 1,5 - 2</w:t>
      </w:r>
      <w:r w:rsidRPr="009F5C46">
        <w:rPr>
          <w:sz w:val="28"/>
          <w:szCs w:val="28"/>
        </w:rPr>
        <w:t xml:space="preserve"> раза выше допустимого норматива - 0,2 – 0,3 аварий и повреждений. Повышенная аварийность связана с высокой (75%) степенью износа сетей и недостаточными объемами их замены.</w:t>
      </w:r>
    </w:p>
    <w:p w:rsidR="00411965" w:rsidRPr="009F5C46" w:rsidRDefault="00411965" w:rsidP="0041196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1965" w:rsidRPr="009F5C46" w:rsidRDefault="00411965" w:rsidP="0041196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5C46">
        <w:rPr>
          <w:b/>
          <w:sz w:val="28"/>
          <w:szCs w:val="28"/>
        </w:rPr>
        <w:t>Требуемые мероприятия:</w:t>
      </w:r>
    </w:p>
    <w:p w:rsidR="00411965" w:rsidRPr="009F5C46" w:rsidRDefault="00411965" w:rsidP="00411965">
      <w:pPr>
        <w:numPr>
          <w:ilvl w:val="0"/>
          <w:numId w:val="101"/>
        </w:numPr>
        <w:overflowPunct/>
        <w:autoSpaceDE/>
        <w:autoSpaceDN/>
        <w:adjustRightInd/>
        <w:ind w:hanging="720"/>
        <w:jc w:val="both"/>
        <w:textAlignment w:val="auto"/>
        <w:rPr>
          <w:b/>
          <w:sz w:val="28"/>
          <w:szCs w:val="28"/>
        </w:rPr>
      </w:pPr>
      <w:r w:rsidRPr="009F5C46">
        <w:rPr>
          <w:sz w:val="28"/>
          <w:szCs w:val="28"/>
        </w:rPr>
        <w:lastRenderedPageBreak/>
        <w:t>Поэтапная реконструкция тепловых сетей, имеющих большой процент износа, с использованием современных технологий.</w:t>
      </w:r>
    </w:p>
    <w:p w:rsidR="000737EF" w:rsidRDefault="000737EF" w:rsidP="000737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>
        <w:rPr>
          <w:rStyle w:val="10"/>
          <w:rFonts w:ascii="Times New Roman" w:hAnsi="Times New Roman" w:cs="Times New Roman"/>
          <w:b/>
        </w:rPr>
        <w:t>Р</w:t>
      </w:r>
      <w:r w:rsidRPr="00554B47">
        <w:rPr>
          <w:rStyle w:val="10"/>
          <w:rFonts w:ascii="Times New Roman" w:hAnsi="Times New Roman" w:cs="Times New Roman"/>
          <w:b/>
        </w:rPr>
        <w:t>азвитие объектов, используемых для утилизации (захоронения) твердых бытовых отходов</w:t>
      </w:r>
    </w:p>
    <w:p w:rsidR="000737EF" w:rsidRPr="00987AFC" w:rsidRDefault="000737EF" w:rsidP="000737EF">
      <w:pPr>
        <w:pStyle w:val="3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164661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Инженерно-технический анализ</w:t>
      </w:r>
    </w:p>
    <w:p w:rsidR="000737EF" w:rsidRPr="00E9432E" w:rsidRDefault="000737EF" w:rsidP="000737EF">
      <w:pPr>
        <w:ind w:firstLine="708"/>
        <w:jc w:val="both"/>
        <w:rPr>
          <w:sz w:val="28"/>
          <w:szCs w:val="28"/>
          <w:lang w:eastAsia="ar-SA"/>
        </w:rPr>
      </w:pPr>
      <w:r w:rsidRPr="00B6433F">
        <w:rPr>
          <w:color w:val="000000"/>
          <w:sz w:val="28"/>
          <w:szCs w:val="28"/>
        </w:rPr>
        <w:t>В настоящее время все твердые бытовые отходы (ТБО) и неопасные промышленные отходы</w:t>
      </w:r>
      <w:r>
        <w:rPr>
          <w:color w:val="000000"/>
          <w:sz w:val="28"/>
          <w:szCs w:val="28"/>
        </w:rPr>
        <w:t xml:space="preserve"> поселения</w:t>
      </w:r>
      <w:r w:rsidRPr="00B6433F">
        <w:rPr>
          <w:color w:val="000000"/>
          <w:sz w:val="28"/>
          <w:szCs w:val="28"/>
        </w:rPr>
        <w:t xml:space="preserve"> вывозятся </w:t>
      </w:r>
      <w:r>
        <w:rPr>
          <w:color w:val="000000"/>
          <w:sz w:val="28"/>
          <w:szCs w:val="28"/>
        </w:rPr>
        <w:t>для захоронения</w:t>
      </w:r>
      <w:r w:rsidRPr="00B6433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свалку</w:t>
      </w:r>
      <w:r w:rsidRPr="00B64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твердых бытовых отходов,</w:t>
      </w:r>
      <w:r w:rsidRPr="00B6433F">
        <w:rPr>
          <w:color w:val="000000"/>
          <w:sz w:val="28"/>
          <w:szCs w:val="28"/>
        </w:rPr>
        <w:t xml:space="preserve"> </w:t>
      </w:r>
      <w:r w:rsidRPr="00E9432E">
        <w:rPr>
          <w:sz w:val="28"/>
          <w:szCs w:val="28"/>
          <w:lang w:eastAsia="ar-SA"/>
        </w:rPr>
        <w:t>расположен</w:t>
      </w:r>
      <w:r>
        <w:rPr>
          <w:sz w:val="28"/>
          <w:szCs w:val="28"/>
          <w:lang w:eastAsia="ar-SA"/>
        </w:rPr>
        <w:t>ную</w:t>
      </w:r>
      <w:r w:rsidRPr="00E9432E">
        <w:rPr>
          <w:sz w:val="28"/>
          <w:szCs w:val="28"/>
          <w:lang w:eastAsia="ar-SA"/>
        </w:rPr>
        <w:t xml:space="preserve"> в </w:t>
      </w:r>
      <w:r w:rsidR="00266649">
        <w:rPr>
          <w:sz w:val="28"/>
          <w:szCs w:val="28"/>
          <w:lang w:eastAsia="ar-SA"/>
        </w:rPr>
        <w:t>1</w:t>
      </w:r>
      <w:r w:rsidRPr="00E9432E">
        <w:rPr>
          <w:sz w:val="28"/>
          <w:szCs w:val="28"/>
          <w:lang w:eastAsia="ar-SA"/>
        </w:rPr>
        <w:t xml:space="preserve"> км. </w:t>
      </w:r>
      <w:r w:rsidR="00266649">
        <w:rPr>
          <w:sz w:val="28"/>
          <w:szCs w:val="28"/>
          <w:lang w:eastAsia="ar-SA"/>
        </w:rPr>
        <w:t>Северо-Восточней</w:t>
      </w:r>
      <w:r w:rsidRPr="00E9432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</w:t>
      </w:r>
      <w:r w:rsidRPr="00E9432E">
        <w:rPr>
          <w:sz w:val="28"/>
          <w:szCs w:val="28"/>
          <w:lang w:eastAsia="ar-SA"/>
        </w:rPr>
        <w:t>вал</w:t>
      </w:r>
      <w:r w:rsidR="00266649">
        <w:rPr>
          <w:sz w:val="28"/>
          <w:szCs w:val="28"/>
          <w:lang w:eastAsia="ar-SA"/>
        </w:rPr>
        <w:t>ка введена в эксплуатацию в 2007</w:t>
      </w:r>
      <w:r w:rsidRPr="00E9432E">
        <w:rPr>
          <w:sz w:val="28"/>
          <w:szCs w:val="28"/>
          <w:lang w:eastAsia="ar-SA"/>
        </w:rPr>
        <w:t xml:space="preserve"> году.</w:t>
      </w:r>
      <w:r>
        <w:rPr>
          <w:sz w:val="28"/>
          <w:szCs w:val="28"/>
          <w:lang w:eastAsia="ar-SA"/>
        </w:rPr>
        <w:t xml:space="preserve"> </w:t>
      </w:r>
      <w:r w:rsidRPr="00E9432E">
        <w:rPr>
          <w:sz w:val="28"/>
          <w:szCs w:val="28"/>
          <w:lang w:eastAsia="ar-SA"/>
        </w:rPr>
        <w:t>Нормативный год эксплуатации</w:t>
      </w:r>
      <w:r>
        <w:rPr>
          <w:sz w:val="28"/>
          <w:szCs w:val="28"/>
          <w:lang w:eastAsia="ar-SA"/>
        </w:rPr>
        <w:t xml:space="preserve"> </w:t>
      </w:r>
      <w:r w:rsidRPr="00E9432E">
        <w:rPr>
          <w:sz w:val="28"/>
          <w:szCs w:val="28"/>
          <w:lang w:eastAsia="ar-SA"/>
        </w:rPr>
        <w:t>свалки–до</w:t>
      </w:r>
      <w:r>
        <w:rPr>
          <w:sz w:val="28"/>
          <w:szCs w:val="28"/>
          <w:lang w:eastAsia="ar-SA"/>
        </w:rPr>
        <w:t xml:space="preserve"> 2020 </w:t>
      </w:r>
      <w:r w:rsidRPr="00E9432E">
        <w:rPr>
          <w:sz w:val="28"/>
          <w:szCs w:val="28"/>
          <w:lang w:eastAsia="ar-SA"/>
        </w:rPr>
        <w:t xml:space="preserve">г. Территория </w:t>
      </w:r>
      <w:r w:rsidR="00266649">
        <w:rPr>
          <w:sz w:val="28"/>
          <w:szCs w:val="28"/>
          <w:lang w:eastAsia="ar-SA"/>
        </w:rPr>
        <w:t>свалки занимает 0,06</w:t>
      </w:r>
      <w:r w:rsidRPr="00E9432E">
        <w:rPr>
          <w:sz w:val="28"/>
          <w:szCs w:val="28"/>
          <w:lang w:eastAsia="ar-SA"/>
        </w:rPr>
        <w:t xml:space="preserve"> га. По периметру территория обвалована земляным валом </w:t>
      </w:r>
      <w:r w:rsidR="00266649">
        <w:rPr>
          <w:sz w:val="28"/>
          <w:szCs w:val="28"/>
          <w:lang w:eastAsia="ar-SA"/>
        </w:rPr>
        <w:t xml:space="preserve">и окружена защитной </w:t>
      </w:r>
      <w:r w:rsidRPr="00E9432E">
        <w:rPr>
          <w:sz w:val="28"/>
          <w:szCs w:val="28"/>
          <w:lang w:eastAsia="ar-SA"/>
        </w:rPr>
        <w:t xml:space="preserve"> протяженностью </w:t>
      </w:r>
      <w:smartTag w:uri="urn:schemas-microsoft-com:office:smarttags" w:element="metricconverter">
        <w:smartTagPr>
          <w:attr w:name="ProductID" w:val="500 м"/>
        </w:smartTagPr>
        <w:r w:rsidRPr="00E9432E">
          <w:rPr>
            <w:sz w:val="28"/>
            <w:szCs w:val="28"/>
            <w:lang w:eastAsia="ar-SA"/>
          </w:rPr>
          <w:t>500 м</w:t>
        </w:r>
      </w:smartTag>
      <w:r w:rsidRPr="00E9432E">
        <w:rPr>
          <w:sz w:val="28"/>
          <w:szCs w:val="28"/>
          <w:lang w:eastAsia="ar-SA"/>
        </w:rPr>
        <w:t xml:space="preserve">. Подъездная дорога к </w:t>
      </w:r>
      <w:r>
        <w:rPr>
          <w:sz w:val="28"/>
          <w:szCs w:val="28"/>
          <w:lang w:eastAsia="ar-SA"/>
        </w:rPr>
        <w:t>свалке</w:t>
      </w:r>
      <w:r w:rsidRPr="00E9432E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грунтовая</w:t>
      </w:r>
      <w:r w:rsidRPr="00E9432E">
        <w:rPr>
          <w:sz w:val="28"/>
          <w:szCs w:val="28"/>
          <w:lang w:eastAsia="ar-SA"/>
        </w:rPr>
        <w:t>.</w:t>
      </w:r>
    </w:p>
    <w:p w:rsidR="000737EF" w:rsidRPr="007B6444" w:rsidRDefault="000737EF" w:rsidP="000737EF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Эксплуатацию свалки в настоящее в</w:t>
      </w:r>
      <w:r w:rsidR="00266649">
        <w:rPr>
          <w:color w:val="000000"/>
          <w:sz w:val="28"/>
          <w:szCs w:val="28"/>
        </w:rPr>
        <w:t>ремя осуществляет Администрация сельского поселения «Усть-Наринзорское»</w:t>
      </w:r>
      <w:r>
        <w:rPr>
          <w:color w:val="000000"/>
          <w:sz w:val="28"/>
          <w:szCs w:val="28"/>
        </w:rPr>
        <w:t xml:space="preserve">. </w:t>
      </w:r>
      <w:r w:rsidRPr="007B6444">
        <w:rPr>
          <w:bCs/>
          <w:sz w:val="28"/>
          <w:szCs w:val="28"/>
        </w:rPr>
        <w:t xml:space="preserve"> </w:t>
      </w:r>
    </w:p>
    <w:p w:rsidR="000737EF" w:rsidRDefault="000737EF" w:rsidP="000737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C7">
        <w:rPr>
          <w:sz w:val="28"/>
          <w:szCs w:val="28"/>
        </w:rPr>
        <w:t>Основными потребителями услуг по захоронению твердых бытовых отходов являются население и предприятия, организации различных форм собственности Основными потребителями услуг по захоронению твердых бытовых отходов являются население и предприятия, организации различных форм собственности</w:t>
      </w:r>
      <w:r>
        <w:rPr>
          <w:sz w:val="28"/>
          <w:szCs w:val="28"/>
        </w:rPr>
        <w:t xml:space="preserve">. </w:t>
      </w:r>
    </w:p>
    <w:p w:rsidR="000737EF" w:rsidRPr="00987AFC" w:rsidRDefault="000737EF" w:rsidP="000737EF">
      <w:pPr>
        <w:ind w:firstLine="567"/>
        <w:rPr>
          <w:sz w:val="28"/>
          <w:szCs w:val="28"/>
        </w:rPr>
      </w:pPr>
      <w:r w:rsidRPr="00987AFC">
        <w:rPr>
          <w:sz w:val="28"/>
          <w:szCs w:val="28"/>
        </w:rPr>
        <w:t>Расчет объемов накопления (утилизации) для различных групп потребителей производится на основании:</w:t>
      </w:r>
    </w:p>
    <w:p w:rsidR="000737EF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987AFC">
        <w:rPr>
          <w:sz w:val="28"/>
          <w:szCs w:val="28"/>
        </w:rPr>
        <w:t>установленной нормы</w:t>
      </w:r>
      <w:r>
        <w:rPr>
          <w:sz w:val="28"/>
          <w:szCs w:val="28"/>
        </w:rPr>
        <w:t xml:space="preserve"> накопления ТБО в размере 0,11 м</w:t>
      </w:r>
      <w:r w:rsidRPr="0073493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человека в месяц</w:t>
      </w:r>
      <w:r w:rsidRPr="00FD5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для населения;</w:t>
      </w:r>
    </w:p>
    <w:p w:rsidR="000737EF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договоров -</w:t>
      </w:r>
      <w:r w:rsidRPr="00FD5701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организаций различных форм собственности.</w:t>
      </w:r>
    </w:p>
    <w:p w:rsidR="000737EF" w:rsidRPr="00D1637B" w:rsidRDefault="000737EF" w:rsidP="000737EF">
      <w:pPr>
        <w:ind w:firstLine="720"/>
        <w:rPr>
          <w:sz w:val="28"/>
          <w:szCs w:val="28"/>
        </w:rPr>
      </w:pPr>
      <w:r w:rsidRPr="00D1637B">
        <w:rPr>
          <w:sz w:val="28"/>
          <w:szCs w:val="28"/>
        </w:rPr>
        <w:t>На общее накопление твердых бытовых отходов влияют следующие</w:t>
      </w:r>
      <w:r w:rsidRPr="00D1637B">
        <w:rPr>
          <w:bCs/>
          <w:sz w:val="28"/>
          <w:szCs w:val="28"/>
        </w:rPr>
        <w:t xml:space="preserve"> факторы:</w:t>
      </w:r>
    </w:p>
    <w:p w:rsidR="000737EF" w:rsidRPr="00D1637B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степень благоустройства зданий (</w:t>
      </w:r>
      <w:r w:rsidRPr="00D1637B">
        <w:rPr>
          <w:sz w:val="28"/>
          <w:szCs w:val="28"/>
        </w:rPr>
        <w:t>наличие мусоропроводов, системы отопления, тепловой энергии для приготовления пищи, водопровода и канализации);</w:t>
      </w:r>
    </w:p>
    <w:p w:rsidR="000737EF" w:rsidRPr="00D1637B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1637B">
        <w:rPr>
          <w:sz w:val="28"/>
          <w:szCs w:val="28"/>
        </w:rPr>
        <w:t>развитие сети общественного питания и бытовых услуг;</w:t>
      </w:r>
    </w:p>
    <w:p w:rsidR="000737EF" w:rsidRPr="00D1637B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1637B">
        <w:rPr>
          <w:sz w:val="28"/>
          <w:szCs w:val="28"/>
        </w:rPr>
        <w:t>уровень производства товаров массового спроса и культура торговли;</w:t>
      </w:r>
    </w:p>
    <w:p w:rsidR="000737EF" w:rsidRPr="00D1637B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1637B">
        <w:rPr>
          <w:sz w:val="28"/>
          <w:szCs w:val="28"/>
        </w:rPr>
        <w:t>уровень охвата коммунальной очисткой культурно-бытовых и общественных организаций;</w:t>
      </w:r>
    </w:p>
    <w:p w:rsidR="000737EF" w:rsidRDefault="000737EF" w:rsidP="000737EF">
      <w:pPr>
        <w:pStyle w:val="a7"/>
        <w:numPr>
          <w:ilvl w:val="0"/>
          <w:numId w:val="11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1637B">
        <w:rPr>
          <w:sz w:val="28"/>
          <w:szCs w:val="28"/>
        </w:rPr>
        <w:t>климатические условия.</w:t>
      </w:r>
    </w:p>
    <w:p w:rsidR="000737EF" w:rsidRPr="00AA4D0B" w:rsidRDefault="000737EF" w:rsidP="000737EF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AA4D0B">
        <w:rPr>
          <w:rFonts w:ascii="Times New Roman" w:hAnsi="Times New Roman" w:cs="Times New Roman"/>
          <w:sz w:val="28"/>
          <w:szCs w:val="28"/>
          <w:u w:val="single"/>
        </w:rPr>
        <w:t>Основные направления модернизации системы утилизации (захоронения) ТБО</w:t>
      </w:r>
    </w:p>
    <w:p w:rsidR="000737EF" w:rsidRPr="00B6433F" w:rsidRDefault="000737EF" w:rsidP="000737E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33F">
        <w:rPr>
          <w:color w:val="000000"/>
          <w:sz w:val="28"/>
          <w:szCs w:val="28"/>
        </w:rPr>
        <w:t xml:space="preserve">На сегодняшний день складирование отходов на </w:t>
      </w:r>
      <w:r>
        <w:rPr>
          <w:color w:val="000000"/>
          <w:sz w:val="28"/>
          <w:szCs w:val="28"/>
        </w:rPr>
        <w:t>свалке</w:t>
      </w:r>
      <w:r w:rsidRPr="00B6433F">
        <w:rPr>
          <w:color w:val="000000"/>
          <w:sz w:val="28"/>
          <w:szCs w:val="28"/>
        </w:rPr>
        <w:t xml:space="preserve"> остается основным методом утилизации. </w:t>
      </w:r>
      <w:r>
        <w:rPr>
          <w:color w:val="000000"/>
          <w:sz w:val="28"/>
          <w:szCs w:val="28"/>
        </w:rPr>
        <w:t>Основным направлением разработки проектно-сметной документации и строительства полигона ТБО будет усовершенствование  системы утилизации (захоронения) ТБО и</w:t>
      </w:r>
      <w:r w:rsidRPr="00B6433F">
        <w:rPr>
          <w:color w:val="000000"/>
          <w:sz w:val="28"/>
          <w:szCs w:val="28"/>
        </w:rPr>
        <w:t xml:space="preserve"> минимизаци</w:t>
      </w:r>
      <w:r>
        <w:rPr>
          <w:color w:val="000000"/>
          <w:sz w:val="28"/>
          <w:szCs w:val="28"/>
        </w:rPr>
        <w:t>я</w:t>
      </w:r>
      <w:r w:rsidRPr="00B6433F">
        <w:rPr>
          <w:color w:val="000000"/>
          <w:sz w:val="28"/>
          <w:szCs w:val="28"/>
        </w:rPr>
        <w:t xml:space="preserve"> количества отходов и рационально</w:t>
      </w:r>
      <w:r>
        <w:rPr>
          <w:color w:val="000000"/>
          <w:sz w:val="28"/>
          <w:szCs w:val="28"/>
        </w:rPr>
        <w:t>е</w:t>
      </w:r>
      <w:r w:rsidRPr="00B6433F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е площадей имеющей</w:t>
      </w:r>
      <w:r w:rsidRPr="00B6433F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свалки</w:t>
      </w:r>
      <w:r w:rsidRPr="00B6433F">
        <w:rPr>
          <w:color w:val="000000"/>
          <w:sz w:val="28"/>
          <w:szCs w:val="28"/>
        </w:rPr>
        <w:t>. Сокращению площадей</w:t>
      </w:r>
      <w:r>
        <w:rPr>
          <w:color w:val="000000"/>
          <w:sz w:val="28"/>
          <w:szCs w:val="28"/>
        </w:rPr>
        <w:t>, занятых</w:t>
      </w:r>
      <w:r w:rsidRPr="00B6433F">
        <w:rPr>
          <w:color w:val="000000"/>
          <w:sz w:val="28"/>
          <w:szCs w:val="28"/>
        </w:rPr>
        <w:t xml:space="preserve"> под </w:t>
      </w:r>
      <w:r>
        <w:rPr>
          <w:color w:val="000000"/>
          <w:sz w:val="28"/>
          <w:szCs w:val="28"/>
        </w:rPr>
        <w:t>свалки</w:t>
      </w:r>
      <w:r w:rsidRPr="00B64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ТБО, </w:t>
      </w:r>
      <w:r w:rsidRPr="00B6433F">
        <w:rPr>
          <w:color w:val="000000"/>
          <w:sz w:val="28"/>
          <w:szCs w:val="28"/>
        </w:rPr>
        <w:t xml:space="preserve">способствуют технологии захоронения с уплотнением отходов. Для уменьшения объема </w:t>
      </w:r>
      <w:proofErr w:type="spellStart"/>
      <w:r w:rsidRPr="00B6433F">
        <w:rPr>
          <w:color w:val="000000"/>
          <w:sz w:val="28"/>
          <w:szCs w:val="28"/>
        </w:rPr>
        <w:t>захораниваемых</w:t>
      </w:r>
      <w:proofErr w:type="spellEnd"/>
      <w:r w:rsidRPr="00B6433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свалке</w:t>
      </w:r>
      <w:r w:rsidRPr="00B6433F">
        <w:rPr>
          <w:color w:val="000000"/>
          <w:sz w:val="28"/>
          <w:szCs w:val="28"/>
        </w:rPr>
        <w:t xml:space="preserve"> отходов после выделения утильных фракций рекомендуется использовать специальные </w:t>
      </w:r>
      <w:proofErr w:type="spellStart"/>
      <w:r w:rsidRPr="00B6433F">
        <w:rPr>
          <w:color w:val="000000"/>
          <w:sz w:val="28"/>
          <w:szCs w:val="28"/>
        </w:rPr>
        <w:t>компакторы</w:t>
      </w:r>
      <w:proofErr w:type="spellEnd"/>
      <w:r w:rsidRPr="00B6433F">
        <w:rPr>
          <w:color w:val="000000"/>
          <w:sz w:val="28"/>
          <w:szCs w:val="28"/>
        </w:rPr>
        <w:t>. С их помощью достигается снижение объема мусора от 4 до 8 раз.</w:t>
      </w:r>
    </w:p>
    <w:p w:rsidR="000737EF" w:rsidRDefault="000737EF" w:rsidP="000737E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33F">
        <w:rPr>
          <w:color w:val="000000"/>
          <w:sz w:val="28"/>
          <w:szCs w:val="28"/>
        </w:rPr>
        <w:lastRenderedPageBreak/>
        <w:t>В перспективе</w:t>
      </w:r>
      <w:r>
        <w:rPr>
          <w:color w:val="000000"/>
          <w:sz w:val="28"/>
          <w:szCs w:val="28"/>
        </w:rPr>
        <w:t>, дополнительным направлением модернизации</w:t>
      </w:r>
      <w:r w:rsidRPr="00B64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системы утилизации (захоронения) ТБО  может являться извлечение </w:t>
      </w:r>
      <w:r w:rsidRPr="00B6433F">
        <w:rPr>
          <w:color w:val="000000"/>
          <w:sz w:val="28"/>
          <w:szCs w:val="28"/>
        </w:rPr>
        <w:t>из общей массы ТБО вторично</w:t>
      </w:r>
      <w:r>
        <w:rPr>
          <w:color w:val="000000"/>
          <w:sz w:val="28"/>
          <w:szCs w:val="28"/>
        </w:rPr>
        <w:t>го сырья</w:t>
      </w:r>
      <w:r w:rsidRPr="00B6433F">
        <w:rPr>
          <w:color w:val="000000"/>
          <w:sz w:val="28"/>
          <w:szCs w:val="28"/>
        </w:rPr>
        <w:t xml:space="preserve"> (бумаг</w:t>
      </w:r>
      <w:r>
        <w:rPr>
          <w:color w:val="000000"/>
          <w:sz w:val="28"/>
          <w:szCs w:val="28"/>
        </w:rPr>
        <w:t>а</w:t>
      </w:r>
      <w:r w:rsidRPr="00B6433F">
        <w:rPr>
          <w:color w:val="000000"/>
          <w:sz w:val="28"/>
          <w:szCs w:val="28"/>
        </w:rPr>
        <w:t>, текстиль, пластмасс</w:t>
      </w:r>
      <w:r>
        <w:rPr>
          <w:color w:val="000000"/>
          <w:sz w:val="28"/>
          <w:szCs w:val="28"/>
        </w:rPr>
        <w:t>а</w:t>
      </w:r>
      <w:r w:rsidRPr="00B6433F">
        <w:rPr>
          <w:color w:val="000000"/>
          <w:sz w:val="28"/>
          <w:szCs w:val="28"/>
        </w:rPr>
        <w:t xml:space="preserve">, металлолом) и </w:t>
      </w:r>
      <w:r>
        <w:rPr>
          <w:color w:val="000000"/>
          <w:sz w:val="28"/>
          <w:szCs w:val="28"/>
        </w:rPr>
        <w:t>направления</w:t>
      </w:r>
      <w:r w:rsidRPr="00B6433F">
        <w:rPr>
          <w:color w:val="000000"/>
          <w:sz w:val="28"/>
          <w:szCs w:val="28"/>
        </w:rPr>
        <w:t xml:space="preserve"> на переработку. </w:t>
      </w:r>
    </w:p>
    <w:p w:rsidR="000737EF" w:rsidRPr="003E2C8D" w:rsidRDefault="000737EF" w:rsidP="000737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проектирования, </w:t>
      </w:r>
      <w:proofErr w:type="spellStart"/>
      <w:r>
        <w:rPr>
          <w:rFonts w:eastAsia="Calibri"/>
          <w:sz w:val="28"/>
          <w:szCs w:val="28"/>
        </w:rPr>
        <w:t>стоительства</w:t>
      </w:r>
      <w:proofErr w:type="spellEnd"/>
      <w:r>
        <w:rPr>
          <w:rFonts w:eastAsia="Calibri"/>
          <w:sz w:val="28"/>
          <w:szCs w:val="28"/>
        </w:rPr>
        <w:t xml:space="preserve"> и развития объектов, используемых для утилизации ТБО, предусматривает в</w:t>
      </w:r>
      <w:r w:rsidRPr="003E2C8D">
        <w:rPr>
          <w:rFonts w:eastAsia="Calibri"/>
          <w:sz w:val="28"/>
          <w:szCs w:val="28"/>
        </w:rPr>
        <w:t xml:space="preserve">ыбор метода обезвреживания и переработки ТБО  </w:t>
      </w:r>
      <w:r>
        <w:rPr>
          <w:rFonts w:eastAsia="Calibri"/>
          <w:sz w:val="28"/>
          <w:szCs w:val="28"/>
        </w:rPr>
        <w:t>с целью</w:t>
      </w:r>
      <w:r w:rsidRPr="003E2C8D">
        <w:rPr>
          <w:rFonts w:eastAsia="Calibri"/>
          <w:sz w:val="28"/>
          <w:szCs w:val="28"/>
        </w:rPr>
        <w:t xml:space="preserve"> оптимального решения проблем, связанных  с охраной окружающей среды</w:t>
      </w:r>
      <w:r>
        <w:rPr>
          <w:sz w:val="28"/>
          <w:szCs w:val="28"/>
        </w:rPr>
        <w:t>.</w:t>
      </w:r>
      <w:r w:rsidRPr="003E2C8D">
        <w:rPr>
          <w:rFonts w:eastAsia="Calibri"/>
          <w:sz w:val="28"/>
          <w:szCs w:val="28"/>
        </w:rPr>
        <w:t xml:space="preserve">   </w:t>
      </w:r>
    </w:p>
    <w:p w:rsidR="000737EF" w:rsidRDefault="000737EF" w:rsidP="00073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0030A">
        <w:rPr>
          <w:sz w:val="28"/>
          <w:szCs w:val="28"/>
        </w:rPr>
        <w:t xml:space="preserve">             </w:t>
      </w:r>
    </w:p>
    <w:p w:rsidR="000737EF" w:rsidRDefault="000737EF" w:rsidP="00073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 с доходами ниже прож</w:t>
      </w:r>
      <w:r w:rsidR="00794CA8">
        <w:rPr>
          <w:rFonts w:ascii="Times New Roman" w:hAnsi="Times New Roman" w:cs="Times New Roman"/>
          <w:sz w:val="28"/>
          <w:szCs w:val="28"/>
        </w:rPr>
        <w:t>иточного минимума составляет 50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района (предельное значение данного 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поселения не более 16,6%).</w:t>
      </w:r>
    </w:p>
    <w:p w:rsidR="000737EF" w:rsidRDefault="000737EF" w:rsidP="00073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семей, получающих субсидию на оплату коммунальных услуг, в общем количестве семей по поселению составила 10,9%, что не превышает максимального прогнозного значения данного показателя (11%).</w:t>
      </w:r>
    </w:p>
    <w:p w:rsidR="000737EF" w:rsidRPr="00465665" w:rsidRDefault="000737EF" w:rsidP="00073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7EF" w:rsidRPr="00465665" w:rsidRDefault="000737EF" w:rsidP="000737EF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УПРАВЛЕНИЕ ПРОГРАММОЙ</w:t>
      </w:r>
    </w:p>
    <w:p w:rsidR="000737EF" w:rsidRDefault="000737EF" w:rsidP="000737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реализацию Программы является администрация поселения, организации коммунального комплекса при условии их участия в реализации Программы.</w:t>
      </w:r>
    </w:p>
    <w:p w:rsidR="000737EF" w:rsidRPr="009855A3" w:rsidRDefault="000737EF" w:rsidP="000737EF">
      <w:pPr>
        <w:pStyle w:val="aa"/>
        <w:spacing w:before="120" w:after="0"/>
        <w:ind w:firstLine="573"/>
        <w:jc w:val="both"/>
        <w:rPr>
          <w:sz w:val="28"/>
          <w:szCs w:val="28"/>
        </w:rPr>
      </w:pPr>
      <w:r w:rsidRPr="009855A3">
        <w:rPr>
          <w:sz w:val="28"/>
          <w:szCs w:val="28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0737EF" w:rsidRPr="009855A3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  <w:tab w:val="num" w:pos="1150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 w:rsidRPr="009855A3">
        <w:rPr>
          <w:sz w:val="28"/>
          <w:szCs w:val="28"/>
        </w:rPr>
        <w:t>надежность и качество оказываемых жилищно-коммунальных услуг</w:t>
      </w:r>
      <w:r>
        <w:rPr>
          <w:sz w:val="28"/>
          <w:szCs w:val="28"/>
        </w:rPr>
        <w:t>;</w:t>
      </w:r>
    </w:p>
    <w:p w:rsidR="000737EF" w:rsidRPr="009855A3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 w:rsidRPr="009855A3">
        <w:rPr>
          <w:sz w:val="28"/>
          <w:szCs w:val="28"/>
        </w:rPr>
        <w:t xml:space="preserve">эффективность функционирования </w:t>
      </w:r>
      <w:r>
        <w:rPr>
          <w:sz w:val="28"/>
          <w:szCs w:val="28"/>
        </w:rPr>
        <w:t>организаций</w:t>
      </w:r>
      <w:r w:rsidRPr="009855A3">
        <w:rPr>
          <w:sz w:val="28"/>
          <w:szCs w:val="28"/>
        </w:rPr>
        <w:t xml:space="preserve"> коммунально</w:t>
      </w:r>
      <w:r>
        <w:rPr>
          <w:sz w:val="28"/>
          <w:szCs w:val="28"/>
        </w:rPr>
        <w:t>го</w:t>
      </w:r>
      <w:r w:rsidRPr="009855A3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Pr="009855A3">
        <w:rPr>
          <w:sz w:val="28"/>
          <w:szCs w:val="28"/>
        </w:rPr>
        <w:t xml:space="preserve">, </w:t>
      </w:r>
      <w:r>
        <w:rPr>
          <w:sz w:val="28"/>
          <w:szCs w:val="28"/>
        </w:rPr>
        <w:t>сбережение</w:t>
      </w:r>
      <w:r w:rsidRPr="009855A3">
        <w:rPr>
          <w:sz w:val="28"/>
          <w:szCs w:val="28"/>
        </w:rPr>
        <w:t xml:space="preserve"> топливно-энергетических и водных ресурсов</w:t>
      </w:r>
      <w:r>
        <w:rPr>
          <w:sz w:val="28"/>
          <w:szCs w:val="28"/>
        </w:rPr>
        <w:t>;</w:t>
      </w:r>
      <w:r w:rsidRPr="009855A3">
        <w:rPr>
          <w:sz w:val="28"/>
          <w:szCs w:val="28"/>
        </w:rPr>
        <w:t xml:space="preserve"> </w:t>
      </w:r>
    </w:p>
    <w:p w:rsidR="000737EF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 w:rsidRPr="009855A3">
        <w:rPr>
          <w:sz w:val="28"/>
          <w:szCs w:val="28"/>
        </w:rPr>
        <w:t>снижение темпов прироста стоимости отдельных видов жилищно-коммунальных услуг для конечных потребителей</w:t>
      </w:r>
      <w:r>
        <w:rPr>
          <w:sz w:val="28"/>
          <w:szCs w:val="28"/>
        </w:rPr>
        <w:t>;</w:t>
      </w:r>
    </w:p>
    <w:p w:rsidR="000737EF" w:rsidRPr="009855A3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721FE0">
        <w:rPr>
          <w:sz w:val="28"/>
          <w:szCs w:val="28"/>
        </w:rPr>
        <w:t>ехническая и экономическая доступность коммунальных услуг</w:t>
      </w:r>
      <w:r>
        <w:rPr>
          <w:sz w:val="28"/>
          <w:szCs w:val="28"/>
        </w:rPr>
        <w:t>;</w:t>
      </w:r>
    </w:p>
    <w:p w:rsidR="000737EF" w:rsidRPr="009855A3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безопасность;</w:t>
      </w:r>
    </w:p>
    <w:p w:rsidR="000737EF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721FE0">
        <w:rPr>
          <w:sz w:val="28"/>
          <w:szCs w:val="28"/>
        </w:rPr>
        <w:t>ункционирование систем и объектов коммунальной инфраструктуры в соответствии с потребностями жилищног</w:t>
      </w:r>
      <w:r>
        <w:rPr>
          <w:sz w:val="28"/>
          <w:szCs w:val="28"/>
        </w:rPr>
        <w:t>о и промышленного строительства;</w:t>
      </w:r>
    </w:p>
    <w:p w:rsidR="000737EF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 w:rsidRPr="009855A3">
        <w:rPr>
          <w:sz w:val="28"/>
          <w:szCs w:val="28"/>
        </w:rPr>
        <w:t xml:space="preserve">повышение инвестиционной привлекательности </w:t>
      </w:r>
      <w:r>
        <w:rPr>
          <w:sz w:val="28"/>
          <w:szCs w:val="28"/>
        </w:rPr>
        <w:t>поселения;</w:t>
      </w:r>
    </w:p>
    <w:p w:rsidR="000737EF" w:rsidRPr="00E83027" w:rsidRDefault="000737EF" w:rsidP="000737EF">
      <w:pPr>
        <w:pStyle w:val="aa"/>
        <w:widowControl w:val="0"/>
        <w:numPr>
          <w:ilvl w:val="0"/>
          <w:numId w:val="1"/>
        </w:numPr>
        <w:tabs>
          <w:tab w:val="clear" w:pos="567"/>
          <w:tab w:val="num" w:pos="805"/>
        </w:tabs>
        <w:overflowPunct/>
        <w:autoSpaceDE/>
        <w:autoSpaceDN/>
        <w:adjustRightInd/>
        <w:spacing w:after="0" w:line="280" w:lineRule="atLeast"/>
        <w:ind w:left="0" w:firstLine="57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улучшение уровня жизни населения.</w:t>
      </w:r>
    </w:p>
    <w:p w:rsidR="000737EF" w:rsidRDefault="000737EF" w:rsidP="000737EF">
      <w:pPr>
        <w:ind w:firstLine="720"/>
        <w:rPr>
          <w:b/>
          <w:sz w:val="28"/>
          <w:szCs w:val="28"/>
        </w:rPr>
      </w:pPr>
      <w:r w:rsidRPr="003E3CE5">
        <w:rPr>
          <w:b/>
          <w:sz w:val="28"/>
          <w:szCs w:val="28"/>
        </w:rPr>
        <w:t>Мониторинг и корректировка Программы</w:t>
      </w:r>
      <w:r>
        <w:rPr>
          <w:b/>
          <w:sz w:val="28"/>
          <w:szCs w:val="28"/>
        </w:rPr>
        <w:t xml:space="preserve"> </w:t>
      </w:r>
    </w:p>
    <w:p w:rsidR="000737EF" w:rsidRDefault="000737EF" w:rsidP="000737EF">
      <w:pPr>
        <w:ind w:firstLine="720"/>
        <w:jc w:val="both"/>
        <w:rPr>
          <w:sz w:val="28"/>
          <w:szCs w:val="28"/>
        </w:rPr>
      </w:pPr>
      <w:r w:rsidRPr="00A063A6">
        <w:rPr>
          <w:sz w:val="28"/>
          <w:szCs w:val="28"/>
        </w:rPr>
        <w:t xml:space="preserve">Целью </w:t>
      </w:r>
      <w:bookmarkStart w:id="7" w:name="OLE_LINK19"/>
      <w:proofErr w:type="gramStart"/>
      <w:r>
        <w:rPr>
          <w:sz w:val="28"/>
          <w:szCs w:val="28"/>
        </w:rPr>
        <w:t>м</w:t>
      </w:r>
      <w:r w:rsidRPr="00A063A6">
        <w:rPr>
          <w:sz w:val="28"/>
          <w:szCs w:val="28"/>
        </w:rPr>
        <w:t xml:space="preserve">ониторинга </w:t>
      </w:r>
      <w:bookmarkStart w:id="8" w:name="OLE_LINK18"/>
      <w:r>
        <w:rPr>
          <w:sz w:val="28"/>
          <w:szCs w:val="28"/>
        </w:rPr>
        <w:t xml:space="preserve">Программы комплексного </w:t>
      </w:r>
      <w:r w:rsidRPr="006D5EC5">
        <w:rPr>
          <w:sz w:val="28"/>
          <w:szCs w:val="28"/>
        </w:rPr>
        <w:t xml:space="preserve">развития систем коммунальной инфраструктуры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bookmarkEnd w:id="7"/>
      <w:bookmarkEnd w:id="8"/>
      <w:r w:rsidRPr="00A063A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периодический контроль ситуации </w:t>
      </w:r>
      <w:r w:rsidRPr="00A063A6">
        <w:rPr>
          <w:sz w:val="28"/>
          <w:szCs w:val="28"/>
        </w:rPr>
        <w:t>в сфере коммунального хозяйства</w:t>
      </w:r>
      <w:r>
        <w:rPr>
          <w:sz w:val="28"/>
          <w:szCs w:val="28"/>
        </w:rPr>
        <w:t>, а также</w:t>
      </w:r>
      <w:r w:rsidRPr="00A0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выполнения мероприятий по </w:t>
      </w:r>
      <w:r w:rsidRPr="00E23028">
        <w:rPr>
          <w:sz w:val="28"/>
          <w:szCs w:val="28"/>
        </w:rPr>
        <w:t>модернизации</w:t>
      </w:r>
      <w:r>
        <w:rPr>
          <w:sz w:val="28"/>
          <w:szCs w:val="28"/>
        </w:rPr>
        <w:t xml:space="preserve"> и развитию </w:t>
      </w:r>
      <w:bookmarkStart w:id="9" w:name="sub_1"/>
      <w:r>
        <w:rPr>
          <w:sz w:val="28"/>
          <w:szCs w:val="28"/>
        </w:rPr>
        <w:t>коммунального комплекса, предусмотренных Программой.</w:t>
      </w:r>
    </w:p>
    <w:p w:rsidR="000737EF" w:rsidRDefault="000737EF" w:rsidP="00073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EC5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Программы комплексного </w:t>
      </w:r>
      <w:r w:rsidRPr="006D5EC5">
        <w:rPr>
          <w:sz w:val="28"/>
          <w:szCs w:val="28"/>
        </w:rPr>
        <w:t xml:space="preserve">развития систем коммунальной инфраструктуры </w:t>
      </w:r>
      <w:r w:rsidR="00794CA8">
        <w:rPr>
          <w:sz w:val="28"/>
          <w:szCs w:val="28"/>
        </w:rPr>
        <w:t>СП «Усть-Наринзорское</w:t>
      </w:r>
      <w:r>
        <w:rPr>
          <w:sz w:val="28"/>
          <w:szCs w:val="28"/>
        </w:rPr>
        <w:t xml:space="preserve">» </w:t>
      </w:r>
      <w:r w:rsidRPr="006D5EC5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п</w:t>
      </w:r>
      <w:r w:rsidRPr="0046726D">
        <w:rPr>
          <w:sz w:val="28"/>
          <w:szCs w:val="28"/>
        </w:rPr>
        <w:t xml:space="preserve">ериодический сбор информации о результатах </w:t>
      </w:r>
      <w:r>
        <w:rPr>
          <w:sz w:val="28"/>
          <w:szCs w:val="28"/>
        </w:rPr>
        <w:t>выполнения мероприятий Программы</w:t>
      </w:r>
      <w:r w:rsidRPr="0046726D">
        <w:rPr>
          <w:sz w:val="28"/>
          <w:szCs w:val="28"/>
        </w:rPr>
        <w:t>, а также информации о состоянии и развитии сис</w:t>
      </w:r>
      <w:r>
        <w:rPr>
          <w:sz w:val="28"/>
          <w:szCs w:val="28"/>
        </w:rPr>
        <w:t>тем коммунальной инфраструктуры.</w:t>
      </w:r>
      <w:r w:rsidRPr="00222CA5">
        <w:rPr>
          <w:sz w:val="28"/>
          <w:szCs w:val="28"/>
        </w:rPr>
        <w:t xml:space="preserve"> </w:t>
      </w:r>
    </w:p>
    <w:p w:rsidR="00727A99" w:rsidRPr="00096FD1" w:rsidRDefault="000737EF" w:rsidP="00096FD1">
      <w:pPr>
        <w:ind w:firstLine="720"/>
        <w:jc w:val="both"/>
        <w:rPr>
          <w:b/>
          <w:sz w:val="28"/>
          <w:szCs w:val="28"/>
          <w:highlight w:val="yellow"/>
        </w:rPr>
        <w:sectPr w:rsidR="00727A99" w:rsidRPr="00096FD1" w:rsidSect="00987AFC">
          <w:footerReference w:type="default" r:id="rId1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869F5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</w:t>
      </w:r>
      <w:r w:rsidRPr="003869F5">
        <w:rPr>
          <w:sz w:val="28"/>
          <w:szCs w:val="28"/>
        </w:rPr>
        <w:lastRenderedPageBreak/>
        <w:t xml:space="preserve">представительным органом  </w:t>
      </w:r>
      <w:r>
        <w:rPr>
          <w:sz w:val="28"/>
          <w:szCs w:val="28"/>
        </w:rPr>
        <w:t>поселения</w:t>
      </w:r>
      <w:r w:rsidRPr="003869F5">
        <w:rPr>
          <w:sz w:val="28"/>
          <w:szCs w:val="28"/>
        </w:rPr>
        <w:t xml:space="preserve"> по итогам результатов реализации Программы. </w:t>
      </w:r>
      <w:bookmarkEnd w:id="9"/>
    </w:p>
    <w:p w:rsidR="00727A99" w:rsidRPr="00F24A4D" w:rsidRDefault="00727A99" w:rsidP="00727A99">
      <w:pPr>
        <w:pStyle w:val="22"/>
        <w:spacing w:after="0" w:line="240" w:lineRule="auto"/>
        <w:ind w:left="0"/>
        <w:jc w:val="both"/>
        <w:sectPr w:rsidR="00727A99" w:rsidRPr="00F24A4D" w:rsidSect="00987AF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11965" w:rsidRPr="00002F59" w:rsidRDefault="00411965" w:rsidP="00411965">
      <w:pPr>
        <w:sectPr w:rsidR="00411965" w:rsidRPr="00002F59" w:rsidSect="00987AFC">
          <w:foot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11965" w:rsidRDefault="00411965" w:rsidP="000737EF">
      <w:pPr>
        <w:pStyle w:val="ConsPlusNormal"/>
        <w:widowControl/>
        <w:ind w:firstLine="0"/>
        <w:outlineLvl w:val="1"/>
      </w:pPr>
    </w:p>
    <w:sectPr w:rsidR="00411965" w:rsidSect="00987AFC">
      <w:footerReference w:type="default" r:id="rId19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D0" w:rsidRDefault="00EC58D0">
      <w:r>
        <w:separator/>
      </w:r>
    </w:p>
  </w:endnote>
  <w:endnote w:type="continuationSeparator" w:id="0">
    <w:p w:rsidR="00EC58D0" w:rsidRDefault="00EC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 w:rsidP="00C214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>
    <w:pPr>
      <w:pStyle w:val="12"/>
    </w:pPr>
  </w:p>
  <w:p w:rsidR="00C04158" w:rsidRDefault="00C04158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Pr="009A32A5" w:rsidRDefault="00C04158" w:rsidP="009A32A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>
    <w:pPr>
      <w:pStyle w:val="1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>
    <w:pPr>
      <w:pStyle w:val="1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880CBA">
    <w:pPr>
      <w:pStyle w:val="12"/>
      <w:jc w:val="right"/>
    </w:pPr>
    <w:r>
      <w:fldChar w:fldCharType="begin"/>
    </w:r>
    <w:r w:rsidR="00C04158">
      <w:instrText xml:space="preserve"> PAGE </w:instrText>
    </w:r>
    <w:r>
      <w:fldChar w:fldCharType="separate"/>
    </w:r>
    <w:r w:rsidR="00C04158">
      <w:rPr>
        <w:noProof/>
      </w:rPr>
      <w:t>52</w:t>
    </w:r>
    <w:r>
      <w:rPr>
        <w:noProof/>
      </w:rPr>
      <w:fldChar w:fldCharType="end"/>
    </w:r>
  </w:p>
  <w:p w:rsidR="00C04158" w:rsidRDefault="00C04158">
    <w:pPr>
      <w:pStyle w:val="1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880CBA">
    <w:pPr>
      <w:pStyle w:val="12"/>
      <w:jc w:val="right"/>
    </w:pPr>
    <w:r>
      <w:fldChar w:fldCharType="begin"/>
    </w:r>
    <w:r w:rsidR="00C04158">
      <w:instrText xml:space="preserve"> PAGE </w:instrText>
    </w:r>
    <w:r>
      <w:fldChar w:fldCharType="separate"/>
    </w:r>
    <w:r w:rsidR="00C04158">
      <w:rPr>
        <w:noProof/>
      </w:rPr>
      <w:t>58</w:t>
    </w:r>
    <w:r>
      <w:rPr>
        <w:noProof/>
      </w:rPr>
      <w:fldChar w:fldCharType="end"/>
    </w:r>
  </w:p>
  <w:p w:rsidR="00C04158" w:rsidRDefault="00C04158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D0" w:rsidRDefault="00EC58D0">
      <w:r>
        <w:separator/>
      </w:r>
    </w:p>
  </w:footnote>
  <w:footnote w:type="continuationSeparator" w:id="0">
    <w:p w:rsidR="00EC58D0" w:rsidRDefault="00EC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>
    <w:pPr>
      <w:pStyle w:val="Standard"/>
      <w:jc w:val="center"/>
      <w:rPr>
        <w:rFonts w:cs="Arial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58" w:rsidRDefault="00C04158">
    <w:pPr>
      <w:pStyle w:val="33"/>
      <w:ind w:firstLine="82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1456C03"/>
    <w:multiLevelType w:val="multilevel"/>
    <w:tmpl w:val="DE04E9E8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6D7D72"/>
    <w:multiLevelType w:val="multilevel"/>
    <w:tmpl w:val="827A1E76"/>
    <w:styleLink w:val="WW8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8223EC"/>
    <w:multiLevelType w:val="multilevel"/>
    <w:tmpl w:val="92646A22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7B85E76"/>
    <w:multiLevelType w:val="hybridMultilevel"/>
    <w:tmpl w:val="401C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5A8D"/>
    <w:multiLevelType w:val="multilevel"/>
    <w:tmpl w:val="22D6C262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FE1923"/>
    <w:multiLevelType w:val="multilevel"/>
    <w:tmpl w:val="F89059C2"/>
    <w:styleLink w:val="WW8Num1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2668C7"/>
    <w:multiLevelType w:val="multilevel"/>
    <w:tmpl w:val="E2B4AAD0"/>
    <w:styleLink w:val="WW8Num4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0EDE19A4"/>
    <w:multiLevelType w:val="hybridMultilevel"/>
    <w:tmpl w:val="5DC02562"/>
    <w:lvl w:ilvl="0" w:tplc="B3BE2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0745D5"/>
    <w:multiLevelType w:val="hybridMultilevel"/>
    <w:tmpl w:val="9230A13A"/>
    <w:lvl w:ilvl="0" w:tplc="438483B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5DCCF44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09631C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3C8BC1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A91039B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ECC2C4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A16A73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7E24BEB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526760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53B39C6"/>
    <w:multiLevelType w:val="hybridMultilevel"/>
    <w:tmpl w:val="577C92CC"/>
    <w:lvl w:ilvl="0" w:tplc="04190001">
      <w:start w:val="3"/>
      <w:numFmt w:val="bullet"/>
      <w:lvlText w:val="-"/>
      <w:lvlJc w:val="left"/>
      <w:pPr>
        <w:ind w:left="197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>
    <w:nsid w:val="15980B32"/>
    <w:multiLevelType w:val="multilevel"/>
    <w:tmpl w:val="5D76F554"/>
    <w:styleLink w:val="WW8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B2C2492"/>
    <w:multiLevelType w:val="multilevel"/>
    <w:tmpl w:val="7C101308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C437721"/>
    <w:multiLevelType w:val="multilevel"/>
    <w:tmpl w:val="052E1CB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F431015"/>
    <w:multiLevelType w:val="hybridMultilevel"/>
    <w:tmpl w:val="548E2C92"/>
    <w:lvl w:ilvl="0" w:tplc="04190001">
      <w:start w:val="3"/>
      <w:numFmt w:val="bullet"/>
      <w:lvlText w:val="-"/>
      <w:lvlJc w:val="left"/>
      <w:pPr>
        <w:ind w:left="161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>
    <w:nsid w:val="1F885526"/>
    <w:multiLevelType w:val="multilevel"/>
    <w:tmpl w:val="92F8B098"/>
    <w:styleLink w:val="WW8Num14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1091E39"/>
    <w:multiLevelType w:val="multilevel"/>
    <w:tmpl w:val="2F3EB162"/>
    <w:styleLink w:val="WW8Num4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0">
    <w:nsid w:val="232F7DAB"/>
    <w:multiLevelType w:val="hybridMultilevel"/>
    <w:tmpl w:val="C71CFF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4E21B0"/>
    <w:multiLevelType w:val="hybridMultilevel"/>
    <w:tmpl w:val="3D009714"/>
    <w:lvl w:ilvl="0" w:tplc="26A888E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3C03B00"/>
    <w:multiLevelType w:val="multilevel"/>
    <w:tmpl w:val="7BA4CC48"/>
    <w:styleLink w:val="WW8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7466BB7"/>
    <w:multiLevelType w:val="hybridMultilevel"/>
    <w:tmpl w:val="48D202AA"/>
    <w:lvl w:ilvl="0" w:tplc="06622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7345AE"/>
    <w:multiLevelType w:val="hybridMultilevel"/>
    <w:tmpl w:val="D1D0CC9A"/>
    <w:lvl w:ilvl="0" w:tplc="04190001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E8E494C"/>
    <w:multiLevelType w:val="multilevel"/>
    <w:tmpl w:val="6C6ABD52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  <w:i w:val="0"/>
        <w:sz w:val="28"/>
        <w:szCs w:val="2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04C025B"/>
    <w:multiLevelType w:val="multilevel"/>
    <w:tmpl w:val="32684E86"/>
    <w:styleLink w:val="WW8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1636760"/>
    <w:multiLevelType w:val="hybridMultilevel"/>
    <w:tmpl w:val="469A0688"/>
    <w:lvl w:ilvl="0" w:tplc="EF10D5A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272066F"/>
    <w:multiLevelType w:val="multilevel"/>
    <w:tmpl w:val="EDB25566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  <w:i w:val="0"/>
        <w:sz w:val="28"/>
        <w:szCs w:val="2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77531E0"/>
    <w:multiLevelType w:val="multilevel"/>
    <w:tmpl w:val="57363BC0"/>
    <w:styleLink w:val="WW8Num6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7B55C4C"/>
    <w:multiLevelType w:val="hybridMultilevel"/>
    <w:tmpl w:val="C2A60AFC"/>
    <w:lvl w:ilvl="0" w:tplc="12C428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87B12FB"/>
    <w:multiLevelType w:val="hybridMultilevel"/>
    <w:tmpl w:val="B0F2E5DA"/>
    <w:lvl w:ilvl="0" w:tplc="04190001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39C91D93"/>
    <w:multiLevelType w:val="multilevel"/>
    <w:tmpl w:val="A9DE2496"/>
    <w:styleLink w:val="WW8Num5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A9F28CC"/>
    <w:multiLevelType w:val="multilevel"/>
    <w:tmpl w:val="33C21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B74096F"/>
    <w:multiLevelType w:val="hybridMultilevel"/>
    <w:tmpl w:val="284E808C"/>
    <w:lvl w:ilvl="0" w:tplc="04190001">
      <w:start w:val="3"/>
      <w:numFmt w:val="bullet"/>
      <w:lvlText w:val="-"/>
      <w:lvlJc w:val="left"/>
      <w:pPr>
        <w:ind w:left="197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5">
    <w:nsid w:val="3BDC2DF2"/>
    <w:multiLevelType w:val="hybridMultilevel"/>
    <w:tmpl w:val="7C84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A1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C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B36153"/>
    <w:multiLevelType w:val="hybridMultilevel"/>
    <w:tmpl w:val="07C21504"/>
    <w:lvl w:ilvl="0" w:tplc="AEA8E9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C64B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EDB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B214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7CAF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002F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FA14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2622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0EFA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D6F17FB"/>
    <w:multiLevelType w:val="multilevel"/>
    <w:tmpl w:val="5C664052"/>
    <w:styleLink w:val="WW8Num34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b w:val="0"/>
        <w:i w:val="0"/>
        <w:sz w:val="28"/>
        <w:szCs w:val="2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4A59B7"/>
    <w:multiLevelType w:val="hybridMultilevel"/>
    <w:tmpl w:val="153285CE"/>
    <w:lvl w:ilvl="0" w:tplc="0DC6B77A">
      <w:start w:val="1"/>
      <w:numFmt w:val="bullet"/>
      <w:lvlText w:val=""/>
      <w:lvlJc w:val="left"/>
      <w:pPr>
        <w:tabs>
          <w:tab w:val="num" w:pos="1797"/>
        </w:tabs>
        <w:ind w:left="1004" w:firstLine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43BC5386"/>
    <w:multiLevelType w:val="multilevel"/>
    <w:tmpl w:val="F46A461E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480349D"/>
    <w:multiLevelType w:val="multilevel"/>
    <w:tmpl w:val="5DF6FA9C"/>
    <w:styleLink w:val="WW8Num45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41">
    <w:nsid w:val="47541604"/>
    <w:multiLevelType w:val="multilevel"/>
    <w:tmpl w:val="A5B4973E"/>
    <w:styleLink w:val="WW8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8D1334B"/>
    <w:multiLevelType w:val="multilevel"/>
    <w:tmpl w:val="EF982B4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4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>
    <w:nsid w:val="4B454ABD"/>
    <w:multiLevelType w:val="hybridMultilevel"/>
    <w:tmpl w:val="B6DEFF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636E14"/>
    <w:multiLevelType w:val="multilevel"/>
    <w:tmpl w:val="8C727308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F165513"/>
    <w:multiLevelType w:val="multilevel"/>
    <w:tmpl w:val="089C9A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OpenSymbol" w:hAnsi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1961E12"/>
    <w:multiLevelType w:val="multilevel"/>
    <w:tmpl w:val="914EBFA2"/>
    <w:styleLink w:val="WW8Num29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1D23CB5"/>
    <w:multiLevelType w:val="multilevel"/>
    <w:tmpl w:val="5E72B59E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25F47B7"/>
    <w:multiLevelType w:val="multilevel"/>
    <w:tmpl w:val="D082A810"/>
    <w:styleLink w:val="WW8Num44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42A12C6"/>
    <w:multiLevelType w:val="hybridMultilevel"/>
    <w:tmpl w:val="CE80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140871"/>
    <w:multiLevelType w:val="multilevel"/>
    <w:tmpl w:val="15F235C8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C9215AF"/>
    <w:multiLevelType w:val="multilevel"/>
    <w:tmpl w:val="FE6C43F0"/>
    <w:styleLink w:val="WW8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5D4321D2"/>
    <w:multiLevelType w:val="hybridMultilevel"/>
    <w:tmpl w:val="6AF24D74"/>
    <w:lvl w:ilvl="0" w:tplc="9460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ED256BE"/>
    <w:multiLevelType w:val="hybridMultilevel"/>
    <w:tmpl w:val="711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8770F"/>
    <w:multiLevelType w:val="multilevel"/>
    <w:tmpl w:val="9452B2A0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20364D4"/>
    <w:multiLevelType w:val="multilevel"/>
    <w:tmpl w:val="DECCF4DA"/>
    <w:styleLink w:val="WW8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689E49C4"/>
    <w:multiLevelType w:val="multilevel"/>
    <w:tmpl w:val="549EB5DC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57">
    <w:nsid w:val="68BC43CF"/>
    <w:multiLevelType w:val="multilevel"/>
    <w:tmpl w:val="2D0455C4"/>
    <w:styleLink w:val="WW8Num52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58">
    <w:nsid w:val="6D412286"/>
    <w:multiLevelType w:val="multilevel"/>
    <w:tmpl w:val="47249BF6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F561349"/>
    <w:multiLevelType w:val="multilevel"/>
    <w:tmpl w:val="F62E09D2"/>
    <w:styleLink w:val="WW8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44C560C"/>
    <w:multiLevelType w:val="multilevel"/>
    <w:tmpl w:val="89283C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5C96E9D"/>
    <w:multiLevelType w:val="multilevel"/>
    <w:tmpl w:val="A31A97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6F74328"/>
    <w:multiLevelType w:val="multilevel"/>
    <w:tmpl w:val="462A3712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ED74FF"/>
    <w:multiLevelType w:val="hybridMultilevel"/>
    <w:tmpl w:val="37B8ECCC"/>
    <w:lvl w:ilvl="0" w:tplc="0419000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8"/>
        </w:tabs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8"/>
        </w:tabs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8"/>
        </w:tabs>
        <w:ind w:left="7378" w:hanging="360"/>
      </w:pPr>
      <w:rPr>
        <w:rFonts w:ascii="Wingdings" w:hAnsi="Wingdings" w:hint="default"/>
      </w:rPr>
    </w:lvl>
  </w:abstractNum>
  <w:abstractNum w:abstractNumId="64">
    <w:nsid w:val="79EC3884"/>
    <w:multiLevelType w:val="multilevel"/>
    <w:tmpl w:val="BC5EE60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AA60260"/>
    <w:multiLevelType w:val="multilevel"/>
    <w:tmpl w:val="7326FA06"/>
    <w:styleLink w:val="WW8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B05526F"/>
    <w:multiLevelType w:val="multilevel"/>
    <w:tmpl w:val="60261BB4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BF11D7C"/>
    <w:multiLevelType w:val="hybridMultilevel"/>
    <w:tmpl w:val="AE16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E8F1244"/>
    <w:multiLevelType w:val="multilevel"/>
    <w:tmpl w:val="EDEAEE62"/>
    <w:styleLink w:val="WW8Num46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EB64DF1"/>
    <w:multiLevelType w:val="multilevel"/>
    <w:tmpl w:val="B110661E"/>
    <w:styleLink w:val="WW8Num24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9"/>
  </w:num>
  <w:num w:numId="2">
    <w:abstractNumId w:val="54"/>
  </w:num>
  <w:num w:numId="3">
    <w:abstractNumId w:val="45"/>
  </w:num>
  <w:num w:numId="4">
    <w:abstractNumId w:val="68"/>
  </w:num>
  <w:num w:numId="5">
    <w:abstractNumId w:val="12"/>
  </w:num>
  <w:num w:numId="6">
    <w:abstractNumId w:val="25"/>
  </w:num>
  <w:num w:numId="7">
    <w:abstractNumId w:val="40"/>
  </w:num>
  <w:num w:numId="8">
    <w:abstractNumId w:val="57"/>
  </w:num>
  <w:num w:numId="9">
    <w:abstractNumId w:val="58"/>
  </w:num>
  <w:num w:numId="10">
    <w:abstractNumId w:val="56"/>
  </w:num>
  <w:num w:numId="11">
    <w:abstractNumId w:val="13"/>
  </w:num>
  <w:num w:numId="12">
    <w:abstractNumId w:val="28"/>
  </w:num>
  <w:num w:numId="13">
    <w:abstractNumId w:val="12"/>
  </w:num>
  <w:num w:numId="14">
    <w:abstractNumId w:val="25"/>
  </w:num>
  <w:num w:numId="15">
    <w:abstractNumId w:val="40"/>
    <w:lvlOverride w:ilvl="0">
      <w:startOverride w:val="1"/>
    </w:lvlOverride>
  </w:num>
  <w:num w:numId="16">
    <w:abstractNumId w:val="45"/>
  </w:num>
  <w:num w:numId="17">
    <w:abstractNumId w:val="68"/>
  </w:num>
  <w:num w:numId="18">
    <w:abstractNumId w:val="57"/>
    <w:lvlOverride w:ilvl="0">
      <w:startOverride w:val="1"/>
    </w:lvlOverride>
  </w:num>
  <w:num w:numId="19">
    <w:abstractNumId w:val="58"/>
  </w:num>
  <w:num w:numId="20">
    <w:abstractNumId w:val="56"/>
  </w:num>
  <w:num w:numId="21">
    <w:abstractNumId w:val="54"/>
    <w:lvlOverride w:ilvl="0">
      <w:startOverride w:val="1"/>
    </w:lvlOverride>
  </w:num>
  <w:num w:numId="22">
    <w:abstractNumId w:val="13"/>
  </w:num>
  <w:num w:numId="23">
    <w:abstractNumId w:val="28"/>
  </w:num>
  <w:num w:numId="24">
    <w:abstractNumId w:val="1"/>
  </w:num>
  <w:num w:numId="25">
    <w:abstractNumId w:val="3"/>
  </w:num>
  <w:num w:numId="26">
    <w:abstractNumId w:val="2"/>
  </w:num>
  <w:num w:numId="27">
    <w:abstractNumId w:val="37"/>
  </w:num>
  <w:num w:numId="28">
    <w:abstractNumId w:val="59"/>
  </w:num>
  <w:num w:numId="29">
    <w:abstractNumId w:val="7"/>
  </w:num>
  <w:num w:numId="30">
    <w:abstractNumId w:val="37"/>
  </w:num>
  <w:num w:numId="31">
    <w:abstractNumId w:val="59"/>
  </w:num>
  <w:num w:numId="32">
    <w:abstractNumId w:val="7"/>
  </w:num>
  <w:num w:numId="33">
    <w:abstractNumId w:val="59"/>
  </w:num>
  <w:num w:numId="34">
    <w:abstractNumId w:val="1"/>
  </w:num>
  <w:num w:numId="35">
    <w:abstractNumId w:val="59"/>
  </w:num>
  <w:num w:numId="36">
    <w:abstractNumId w:val="3"/>
  </w:num>
  <w:num w:numId="37">
    <w:abstractNumId w:val="2"/>
  </w:num>
  <w:num w:numId="38">
    <w:abstractNumId w:val="17"/>
  </w:num>
  <w:num w:numId="39">
    <w:abstractNumId w:val="29"/>
  </w:num>
  <w:num w:numId="40">
    <w:abstractNumId w:val="46"/>
  </w:num>
  <w:num w:numId="41">
    <w:abstractNumId w:val="42"/>
  </w:num>
  <w:num w:numId="42">
    <w:abstractNumId w:val="42"/>
    <w:lvlOverride w:ilvl="0">
      <w:startOverride w:val="1"/>
    </w:lvlOverride>
  </w:num>
  <w:num w:numId="43">
    <w:abstractNumId w:val="17"/>
  </w:num>
  <w:num w:numId="44">
    <w:abstractNumId w:val="29"/>
  </w:num>
  <w:num w:numId="45">
    <w:abstractNumId w:val="46"/>
  </w:num>
  <w:num w:numId="46">
    <w:abstractNumId w:val="29"/>
  </w:num>
  <w:num w:numId="47">
    <w:abstractNumId w:val="26"/>
  </w:num>
  <w:num w:numId="48">
    <w:abstractNumId w:val="26"/>
  </w:num>
  <w:num w:numId="49">
    <w:abstractNumId w:val="23"/>
  </w:num>
  <w:num w:numId="50">
    <w:abstractNumId w:val="27"/>
  </w:num>
  <w:num w:numId="51">
    <w:abstractNumId w:val="14"/>
  </w:num>
  <w:num w:numId="52">
    <w:abstractNumId w:val="51"/>
  </w:num>
  <w:num w:numId="53">
    <w:abstractNumId w:val="47"/>
  </w:num>
  <w:num w:numId="54">
    <w:abstractNumId w:val="62"/>
  </w:num>
  <w:num w:numId="55">
    <w:abstractNumId w:val="48"/>
  </w:num>
  <w:num w:numId="56">
    <w:abstractNumId w:val="69"/>
  </w:num>
  <w:num w:numId="57">
    <w:abstractNumId w:val="5"/>
  </w:num>
  <w:num w:numId="58">
    <w:abstractNumId w:val="50"/>
  </w:num>
  <w:num w:numId="59">
    <w:abstractNumId w:val="55"/>
  </w:num>
  <w:num w:numId="60">
    <w:abstractNumId w:val="64"/>
  </w:num>
  <w:num w:numId="61">
    <w:abstractNumId w:val="22"/>
  </w:num>
  <w:num w:numId="62">
    <w:abstractNumId w:val="41"/>
  </w:num>
  <w:num w:numId="63">
    <w:abstractNumId w:val="44"/>
  </w:num>
  <w:num w:numId="64">
    <w:abstractNumId w:val="51"/>
  </w:num>
  <w:num w:numId="65">
    <w:abstractNumId w:val="47"/>
  </w:num>
  <w:num w:numId="66">
    <w:abstractNumId w:val="62"/>
  </w:num>
  <w:num w:numId="67">
    <w:abstractNumId w:val="60"/>
  </w:num>
  <w:num w:numId="68">
    <w:abstractNumId w:val="61"/>
  </w:num>
  <w:num w:numId="69">
    <w:abstractNumId w:val="48"/>
  </w:num>
  <w:num w:numId="70">
    <w:abstractNumId w:val="69"/>
  </w:num>
  <w:num w:numId="71">
    <w:abstractNumId w:val="5"/>
  </w:num>
  <w:num w:numId="72">
    <w:abstractNumId w:val="50"/>
  </w:num>
  <w:num w:numId="73">
    <w:abstractNumId w:val="55"/>
  </w:num>
  <w:num w:numId="74">
    <w:abstractNumId w:val="64"/>
  </w:num>
  <w:num w:numId="75">
    <w:abstractNumId w:val="22"/>
  </w:num>
  <w:num w:numId="76">
    <w:abstractNumId w:val="41"/>
  </w:num>
  <w:num w:numId="77">
    <w:abstractNumId w:val="14"/>
    <w:lvlOverride w:ilvl="0">
      <w:startOverride w:val="1"/>
    </w:lvlOverride>
  </w:num>
  <w:num w:numId="78">
    <w:abstractNumId w:val="44"/>
  </w:num>
  <w:num w:numId="79">
    <w:abstractNumId w:val="6"/>
  </w:num>
  <w:num w:numId="80">
    <w:abstractNumId w:val="39"/>
  </w:num>
  <w:num w:numId="81">
    <w:abstractNumId w:val="18"/>
  </w:num>
  <w:num w:numId="82">
    <w:abstractNumId w:val="32"/>
  </w:num>
  <w:num w:numId="83">
    <w:abstractNumId w:val="39"/>
  </w:num>
  <w:num w:numId="84">
    <w:abstractNumId w:val="18"/>
  </w:num>
  <w:num w:numId="85">
    <w:abstractNumId w:val="39"/>
  </w:num>
  <w:num w:numId="86">
    <w:abstractNumId w:val="32"/>
  </w:num>
  <w:num w:numId="87">
    <w:abstractNumId w:val="39"/>
  </w:num>
  <w:num w:numId="88">
    <w:abstractNumId w:val="6"/>
  </w:num>
  <w:num w:numId="89">
    <w:abstractNumId w:val="39"/>
  </w:num>
  <w:num w:numId="90">
    <w:abstractNumId w:val="65"/>
  </w:num>
  <w:num w:numId="91">
    <w:abstractNumId w:val="65"/>
  </w:num>
  <w:num w:numId="92">
    <w:abstractNumId w:val="66"/>
  </w:num>
  <w:num w:numId="93">
    <w:abstractNumId w:val="49"/>
  </w:num>
  <w:num w:numId="94">
    <w:abstractNumId w:val="35"/>
  </w:num>
  <w:num w:numId="95">
    <w:abstractNumId w:val="21"/>
  </w:num>
  <w:num w:numId="96">
    <w:abstractNumId w:val="10"/>
  </w:num>
  <w:num w:numId="97">
    <w:abstractNumId w:val="16"/>
  </w:num>
  <w:num w:numId="98">
    <w:abstractNumId w:val="34"/>
  </w:num>
  <w:num w:numId="99">
    <w:abstractNumId w:val="11"/>
  </w:num>
  <w:num w:numId="100">
    <w:abstractNumId w:val="43"/>
  </w:num>
  <w:num w:numId="101">
    <w:abstractNumId w:val="9"/>
  </w:num>
  <w:num w:numId="102">
    <w:abstractNumId w:val="36"/>
  </w:num>
  <w:num w:numId="103">
    <w:abstractNumId w:val="53"/>
  </w:num>
  <w:num w:numId="104">
    <w:abstractNumId w:val="63"/>
  </w:num>
  <w:num w:numId="105">
    <w:abstractNumId w:val="30"/>
  </w:num>
  <w:num w:numId="1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4"/>
  </w:num>
  <w:num w:numId="110">
    <w:abstractNumId w:val="31"/>
  </w:num>
  <w:num w:numId="111">
    <w:abstractNumId w:val="33"/>
  </w:num>
  <w:num w:numId="112">
    <w:abstractNumId w:val="67"/>
  </w:num>
  <w:num w:numId="113">
    <w:abstractNumId w:val="0"/>
  </w:num>
  <w:num w:numId="114">
    <w:abstractNumId w:val="38"/>
  </w:num>
  <w:num w:numId="115">
    <w:abstractNumId w:val="52"/>
  </w:num>
  <w:num w:numId="116">
    <w:abstractNumId w:val="8"/>
  </w:num>
  <w:num w:numId="117">
    <w:abstractNumId w:val="20"/>
  </w:num>
  <w:num w:numId="118">
    <w:abstractNumId w:val="4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1965"/>
    <w:rsid w:val="00022607"/>
    <w:rsid w:val="00055A57"/>
    <w:rsid w:val="000737EF"/>
    <w:rsid w:val="000751F4"/>
    <w:rsid w:val="0009067D"/>
    <w:rsid w:val="00096FD1"/>
    <w:rsid w:val="000A4BFE"/>
    <w:rsid w:val="000A621B"/>
    <w:rsid w:val="000A735C"/>
    <w:rsid w:val="000C3464"/>
    <w:rsid w:val="000D00D5"/>
    <w:rsid w:val="000D4900"/>
    <w:rsid w:val="00164661"/>
    <w:rsid w:val="001A0D86"/>
    <w:rsid w:val="001B2699"/>
    <w:rsid w:val="001B6692"/>
    <w:rsid w:val="001C1F85"/>
    <w:rsid w:val="001D6B3B"/>
    <w:rsid w:val="002017BD"/>
    <w:rsid w:val="002038FD"/>
    <w:rsid w:val="00221918"/>
    <w:rsid w:val="0022437D"/>
    <w:rsid w:val="002330FF"/>
    <w:rsid w:val="002421F8"/>
    <w:rsid w:val="00250873"/>
    <w:rsid w:val="00265AFE"/>
    <w:rsid w:val="00266649"/>
    <w:rsid w:val="00276E00"/>
    <w:rsid w:val="002C20C8"/>
    <w:rsid w:val="002E7593"/>
    <w:rsid w:val="002F6463"/>
    <w:rsid w:val="003306B1"/>
    <w:rsid w:val="003436E4"/>
    <w:rsid w:val="00343897"/>
    <w:rsid w:val="00352C88"/>
    <w:rsid w:val="003843EC"/>
    <w:rsid w:val="00396D14"/>
    <w:rsid w:val="003A75DD"/>
    <w:rsid w:val="003C65E3"/>
    <w:rsid w:val="003E6CAF"/>
    <w:rsid w:val="003F08AE"/>
    <w:rsid w:val="003F1459"/>
    <w:rsid w:val="003F6A75"/>
    <w:rsid w:val="00411965"/>
    <w:rsid w:val="0041217C"/>
    <w:rsid w:val="0041693D"/>
    <w:rsid w:val="00434A4F"/>
    <w:rsid w:val="00445DA4"/>
    <w:rsid w:val="00472AB4"/>
    <w:rsid w:val="004769E1"/>
    <w:rsid w:val="00492F78"/>
    <w:rsid w:val="00494B8A"/>
    <w:rsid w:val="004A4F37"/>
    <w:rsid w:val="004C1815"/>
    <w:rsid w:val="004C4290"/>
    <w:rsid w:val="00503E13"/>
    <w:rsid w:val="00505A7D"/>
    <w:rsid w:val="00511D36"/>
    <w:rsid w:val="00513827"/>
    <w:rsid w:val="005200C7"/>
    <w:rsid w:val="0052482B"/>
    <w:rsid w:val="0058188D"/>
    <w:rsid w:val="00581F2F"/>
    <w:rsid w:val="005933A0"/>
    <w:rsid w:val="005A2093"/>
    <w:rsid w:val="005A760A"/>
    <w:rsid w:val="005B716A"/>
    <w:rsid w:val="005E7C39"/>
    <w:rsid w:val="0060030A"/>
    <w:rsid w:val="0060638B"/>
    <w:rsid w:val="00617AA3"/>
    <w:rsid w:val="00654A1E"/>
    <w:rsid w:val="00665611"/>
    <w:rsid w:val="00693D51"/>
    <w:rsid w:val="006B277B"/>
    <w:rsid w:val="006F6253"/>
    <w:rsid w:val="007022D3"/>
    <w:rsid w:val="00704375"/>
    <w:rsid w:val="007077B4"/>
    <w:rsid w:val="00710E73"/>
    <w:rsid w:val="0072583D"/>
    <w:rsid w:val="00727A99"/>
    <w:rsid w:val="00727C29"/>
    <w:rsid w:val="00754DF8"/>
    <w:rsid w:val="00773C48"/>
    <w:rsid w:val="00774FE7"/>
    <w:rsid w:val="00780A83"/>
    <w:rsid w:val="00794CA8"/>
    <w:rsid w:val="00797184"/>
    <w:rsid w:val="007C0974"/>
    <w:rsid w:val="007D22D7"/>
    <w:rsid w:val="00806C1B"/>
    <w:rsid w:val="00814B8C"/>
    <w:rsid w:val="0083123B"/>
    <w:rsid w:val="00841636"/>
    <w:rsid w:val="0084369F"/>
    <w:rsid w:val="00861FB1"/>
    <w:rsid w:val="0086320B"/>
    <w:rsid w:val="0087446E"/>
    <w:rsid w:val="00880CBA"/>
    <w:rsid w:val="00886E15"/>
    <w:rsid w:val="00894A3B"/>
    <w:rsid w:val="008A1D0E"/>
    <w:rsid w:val="008B05C6"/>
    <w:rsid w:val="008C5F5D"/>
    <w:rsid w:val="008C6296"/>
    <w:rsid w:val="008E2A1B"/>
    <w:rsid w:val="008E3766"/>
    <w:rsid w:val="00906145"/>
    <w:rsid w:val="009109EE"/>
    <w:rsid w:val="00911D89"/>
    <w:rsid w:val="00951330"/>
    <w:rsid w:val="00951374"/>
    <w:rsid w:val="009556DD"/>
    <w:rsid w:val="00972C98"/>
    <w:rsid w:val="009816CB"/>
    <w:rsid w:val="00987AFC"/>
    <w:rsid w:val="009A32A5"/>
    <w:rsid w:val="009A75F9"/>
    <w:rsid w:val="009B7892"/>
    <w:rsid w:val="009D295B"/>
    <w:rsid w:val="009D66B5"/>
    <w:rsid w:val="009D735B"/>
    <w:rsid w:val="009E65FA"/>
    <w:rsid w:val="009F7818"/>
    <w:rsid w:val="00A158C6"/>
    <w:rsid w:val="00A25413"/>
    <w:rsid w:val="00A31E67"/>
    <w:rsid w:val="00A324DB"/>
    <w:rsid w:val="00A36535"/>
    <w:rsid w:val="00A45F47"/>
    <w:rsid w:val="00A46EF4"/>
    <w:rsid w:val="00A50DE1"/>
    <w:rsid w:val="00A847D4"/>
    <w:rsid w:val="00A95CCC"/>
    <w:rsid w:val="00A979A7"/>
    <w:rsid w:val="00AA34C1"/>
    <w:rsid w:val="00AA4026"/>
    <w:rsid w:val="00AF31AA"/>
    <w:rsid w:val="00B018C2"/>
    <w:rsid w:val="00B10056"/>
    <w:rsid w:val="00B17D52"/>
    <w:rsid w:val="00B3693F"/>
    <w:rsid w:val="00B524BC"/>
    <w:rsid w:val="00B75756"/>
    <w:rsid w:val="00B9046E"/>
    <w:rsid w:val="00BB36A9"/>
    <w:rsid w:val="00BB4A43"/>
    <w:rsid w:val="00BC577D"/>
    <w:rsid w:val="00BE3589"/>
    <w:rsid w:val="00BF6D22"/>
    <w:rsid w:val="00BF7813"/>
    <w:rsid w:val="00C04158"/>
    <w:rsid w:val="00C07C38"/>
    <w:rsid w:val="00C07E72"/>
    <w:rsid w:val="00C2144A"/>
    <w:rsid w:val="00C30820"/>
    <w:rsid w:val="00C47CF7"/>
    <w:rsid w:val="00C5052A"/>
    <w:rsid w:val="00C62AC6"/>
    <w:rsid w:val="00C7115D"/>
    <w:rsid w:val="00C93FC2"/>
    <w:rsid w:val="00C96DC9"/>
    <w:rsid w:val="00CB616D"/>
    <w:rsid w:val="00CB738B"/>
    <w:rsid w:val="00CC5FA6"/>
    <w:rsid w:val="00CC737D"/>
    <w:rsid w:val="00CD072A"/>
    <w:rsid w:val="00CE1FB9"/>
    <w:rsid w:val="00CF026F"/>
    <w:rsid w:val="00D12146"/>
    <w:rsid w:val="00D16456"/>
    <w:rsid w:val="00D42859"/>
    <w:rsid w:val="00D56316"/>
    <w:rsid w:val="00D61867"/>
    <w:rsid w:val="00D71CA9"/>
    <w:rsid w:val="00D74013"/>
    <w:rsid w:val="00D8062A"/>
    <w:rsid w:val="00D84753"/>
    <w:rsid w:val="00D84C47"/>
    <w:rsid w:val="00D86092"/>
    <w:rsid w:val="00D949DA"/>
    <w:rsid w:val="00DA4E94"/>
    <w:rsid w:val="00DB0F6F"/>
    <w:rsid w:val="00DB6D3C"/>
    <w:rsid w:val="00DD0BDA"/>
    <w:rsid w:val="00DE10AC"/>
    <w:rsid w:val="00DF4822"/>
    <w:rsid w:val="00E017E6"/>
    <w:rsid w:val="00E25B61"/>
    <w:rsid w:val="00E55CA8"/>
    <w:rsid w:val="00E6312C"/>
    <w:rsid w:val="00E83027"/>
    <w:rsid w:val="00EA239D"/>
    <w:rsid w:val="00EA2D4B"/>
    <w:rsid w:val="00EA3A58"/>
    <w:rsid w:val="00EB11A1"/>
    <w:rsid w:val="00EB66B4"/>
    <w:rsid w:val="00EC58D0"/>
    <w:rsid w:val="00EF321A"/>
    <w:rsid w:val="00F11BC1"/>
    <w:rsid w:val="00F12EAD"/>
    <w:rsid w:val="00F156A3"/>
    <w:rsid w:val="00F179AA"/>
    <w:rsid w:val="00F32B09"/>
    <w:rsid w:val="00F330D3"/>
    <w:rsid w:val="00F34BA6"/>
    <w:rsid w:val="00F37A16"/>
    <w:rsid w:val="00F43487"/>
    <w:rsid w:val="00F6233A"/>
    <w:rsid w:val="00F66B87"/>
    <w:rsid w:val="00F8704F"/>
    <w:rsid w:val="00F87F2D"/>
    <w:rsid w:val="00FA1005"/>
    <w:rsid w:val="00FB392D"/>
    <w:rsid w:val="00FB4506"/>
    <w:rsid w:val="00FC0034"/>
    <w:rsid w:val="00FD2A8A"/>
    <w:rsid w:val="00FD2CCF"/>
    <w:rsid w:val="00FD5066"/>
    <w:rsid w:val="00FE634B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96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11965"/>
    <w:pPr>
      <w:keepNext/>
      <w:widowControl w:val="0"/>
      <w:overflowPunct/>
      <w:autoSpaceDE/>
      <w:autoSpaceDN/>
      <w:adjustRightInd/>
      <w:spacing w:before="600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11965"/>
    <w:pPr>
      <w:keepNext/>
      <w:widowControl w:val="0"/>
      <w:overflowPunct/>
      <w:autoSpaceDE/>
      <w:autoSpaceDN/>
      <w:adjustRightInd/>
      <w:spacing w:before="600" w:after="300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11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9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11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11965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119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411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1965"/>
  </w:style>
  <w:style w:type="paragraph" w:customStyle="1" w:styleId="ConsNormal">
    <w:name w:val="ConsNormal"/>
    <w:rsid w:val="00411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41196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rsid w:val="0041196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11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Body Text Indent"/>
    <w:basedOn w:val="a"/>
    <w:link w:val="a9"/>
    <w:rsid w:val="00411965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customStyle="1" w:styleId="11">
    <w:name w:val="заголовок 1"/>
    <w:basedOn w:val="a"/>
    <w:next w:val="a"/>
    <w:rsid w:val="00411965"/>
    <w:pPr>
      <w:keepNext/>
      <w:overflowPunct/>
      <w:adjustRightInd/>
      <w:textAlignment w:val="auto"/>
      <w:outlineLvl w:val="0"/>
    </w:pPr>
    <w:rPr>
      <w:b/>
      <w:bCs/>
      <w:sz w:val="28"/>
      <w:szCs w:val="28"/>
    </w:rPr>
  </w:style>
  <w:style w:type="paragraph" w:styleId="aa">
    <w:name w:val="Body Text"/>
    <w:basedOn w:val="a"/>
    <w:rsid w:val="00411965"/>
    <w:pPr>
      <w:spacing w:after="120"/>
    </w:pPr>
  </w:style>
  <w:style w:type="character" w:styleId="ab">
    <w:name w:val="footnote reference"/>
    <w:basedOn w:val="a0"/>
    <w:semiHidden/>
    <w:rsid w:val="00411965"/>
    <w:rPr>
      <w:vertAlign w:val="superscript"/>
    </w:rPr>
  </w:style>
  <w:style w:type="paragraph" w:styleId="ac">
    <w:name w:val="footnote text"/>
    <w:basedOn w:val="aa"/>
    <w:semiHidden/>
    <w:rsid w:val="00411965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 w:cs="Arial"/>
      <w:lang w:eastAsia="en-US"/>
    </w:rPr>
  </w:style>
  <w:style w:type="paragraph" w:styleId="ad">
    <w:name w:val="header"/>
    <w:basedOn w:val="a"/>
    <w:rsid w:val="00411965"/>
    <w:pPr>
      <w:tabs>
        <w:tab w:val="center" w:pos="4677"/>
        <w:tab w:val="right" w:pos="9355"/>
      </w:tabs>
    </w:pPr>
  </w:style>
  <w:style w:type="character" w:customStyle="1" w:styleId="FontStyle58">
    <w:name w:val="Font Style58"/>
    <w:basedOn w:val="a0"/>
    <w:rsid w:val="0041196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rsid w:val="00411965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411965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rsid w:val="00411965"/>
    <w:rPr>
      <w:rFonts w:ascii="Sylfaen" w:hAnsi="Sylfaen" w:cs="Sylfaen"/>
      <w:b/>
      <w:bCs/>
      <w:spacing w:val="10"/>
      <w:sz w:val="12"/>
      <w:szCs w:val="12"/>
    </w:rPr>
  </w:style>
  <w:style w:type="character" w:customStyle="1" w:styleId="FontStyle64">
    <w:name w:val="Font Style64"/>
    <w:basedOn w:val="a0"/>
    <w:rsid w:val="00411965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rsid w:val="0041196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basedOn w:val="a0"/>
    <w:rsid w:val="00411965"/>
    <w:rPr>
      <w:rFonts w:ascii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rsid w:val="0041196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33">
    <w:name w:val="Body Text Indent 3"/>
    <w:basedOn w:val="a"/>
    <w:link w:val="34"/>
    <w:rsid w:val="0041196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21">
    <w:name w:val="Основной текст 21"/>
    <w:basedOn w:val="a"/>
    <w:rsid w:val="00411965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customStyle="1" w:styleId="Style32">
    <w:name w:val="Style32"/>
    <w:basedOn w:val="a"/>
    <w:rsid w:val="00411965"/>
    <w:pPr>
      <w:widowControl w:val="0"/>
      <w:overflowPunct/>
      <w:spacing w:line="322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95">
    <w:name w:val="Font Style95"/>
    <w:basedOn w:val="a0"/>
    <w:rsid w:val="0041196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qFormat/>
    <w:rsid w:val="00411965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af">
    <w:name w:val="Название Знак"/>
    <w:basedOn w:val="a0"/>
    <w:link w:val="ae"/>
    <w:rsid w:val="00411965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411965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411965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411965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rsid w:val="00411965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rsid w:val="00411965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rsid w:val="00411965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rsid w:val="00411965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82">
    <w:name w:val="Font Style82"/>
    <w:basedOn w:val="a0"/>
    <w:rsid w:val="00411965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41196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4">
    <w:name w:val="Font Style84"/>
    <w:basedOn w:val="a0"/>
    <w:rsid w:val="00411965"/>
    <w:rPr>
      <w:rFonts w:ascii="Impact" w:hAnsi="Impact" w:cs="Impact"/>
      <w:i/>
      <w:iCs/>
      <w:sz w:val="8"/>
      <w:szCs w:val="8"/>
    </w:rPr>
  </w:style>
  <w:style w:type="character" w:customStyle="1" w:styleId="FontStyle97">
    <w:name w:val="Font Style97"/>
    <w:basedOn w:val="a0"/>
    <w:rsid w:val="004119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4119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411965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styleId="af0">
    <w:name w:val="caption"/>
    <w:aliases w:val=" Знак,Знак, Знак1,Знак1"/>
    <w:basedOn w:val="a"/>
    <w:link w:val="af1"/>
    <w:qFormat/>
    <w:rsid w:val="00411965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Style14">
    <w:name w:val="Style14"/>
    <w:basedOn w:val="a"/>
    <w:rsid w:val="00411965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411965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411965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rsid w:val="00411965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FontStyle100">
    <w:name w:val="Font Style100"/>
    <w:basedOn w:val="a0"/>
    <w:rsid w:val="0041196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41196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210">
    <w:name w:val="Заголовок 21"/>
    <w:basedOn w:val="Standard"/>
    <w:next w:val="Standard"/>
    <w:rsid w:val="00411965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customStyle="1" w:styleId="310">
    <w:name w:val="Заголовок 31"/>
    <w:basedOn w:val="Standard"/>
    <w:next w:val="Standard"/>
    <w:rsid w:val="004119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411965"/>
    <w:pPr>
      <w:keepNext/>
      <w:autoSpaceDE w:val="0"/>
      <w:jc w:val="center"/>
      <w:outlineLvl w:val="3"/>
    </w:pPr>
    <w:rPr>
      <w:b/>
      <w:color w:val="000000"/>
      <w:sz w:val="28"/>
      <w:szCs w:val="20"/>
    </w:rPr>
  </w:style>
  <w:style w:type="paragraph" w:styleId="af2">
    <w:name w:val="List Paragraph"/>
    <w:basedOn w:val="Standard"/>
    <w:qFormat/>
    <w:rsid w:val="00411965"/>
    <w:pPr>
      <w:ind w:left="720"/>
    </w:pPr>
  </w:style>
  <w:style w:type="paragraph" w:styleId="HTML">
    <w:name w:val="HTML Preformatted"/>
    <w:basedOn w:val="Standard"/>
    <w:link w:val="HTML0"/>
    <w:rsid w:val="00411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1965"/>
    <w:rPr>
      <w:rFonts w:ascii="Courier New" w:eastAsia="SimSun" w:hAnsi="Courier New" w:cs="Courier New"/>
      <w:kern w:val="3"/>
      <w:lang w:val="ru-RU" w:eastAsia="zh-CN" w:bidi="hi-IN"/>
    </w:rPr>
  </w:style>
  <w:style w:type="paragraph" w:styleId="35">
    <w:name w:val="List 3"/>
    <w:basedOn w:val="Standard"/>
    <w:rsid w:val="00411965"/>
    <w:pPr>
      <w:tabs>
        <w:tab w:val="left" w:pos="1852"/>
      </w:tabs>
      <w:ind w:left="926" w:hanging="360"/>
    </w:pPr>
    <w:rPr>
      <w:sz w:val="28"/>
      <w:szCs w:val="20"/>
    </w:rPr>
  </w:style>
  <w:style w:type="character" w:customStyle="1" w:styleId="27">
    <w:name w:val="Знак Знак27"/>
    <w:basedOn w:val="a0"/>
    <w:rsid w:val="00411965"/>
    <w:rPr>
      <w:rFonts w:ascii="Arial" w:hAnsi="Arial" w:cs="Arial"/>
      <w:b/>
      <w:bCs/>
      <w:kern w:val="3"/>
      <w:sz w:val="32"/>
      <w:szCs w:val="32"/>
      <w:lang w:val="ru-RU" w:bidi="ar-SA"/>
    </w:rPr>
  </w:style>
  <w:style w:type="numbering" w:customStyle="1" w:styleId="WW8Num17">
    <w:name w:val="WW8Num17"/>
    <w:basedOn w:val="a2"/>
    <w:rsid w:val="00411965"/>
    <w:pPr>
      <w:numPr>
        <w:numId w:val="2"/>
      </w:numPr>
    </w:pPr>
  </w:style>
  <w:style w:type="numbering" w:customStyle="1" w:styleId="WW8Num26">
    <w:name w:val="WW8Num26"/>
    <w:basedOn w:val="a2"/>
    <w:rsid w:val="00411965"/>
    <w:pPr>
      <w:numPr>
        <w:numId w:val="3"/>
      </w:numPr>
    </w:pPr>
  </w:style>
  <w:style w:type="numbering" w:customStyle="1" w:styleId="WW8Num46">
    <w:name w:val="WW8Num46"/>
    <w:basedOn w:val="a2"/>
    <w:rsid w:val="00411965"/>
    <w:pPr>
      <w:numPr>
        <w:numId w:val="4"/>
      </w:numPr>
    </w:pPr>
  </w:style>
  <w:style w:type="numbering" w:customStyle="1" w:styleId="WW8Num48">
    <w:name w:val="WW8Num48"/>
    <w:basedOn w:val="a2"/>
    <w:rsid w:val="00411965"/>
    <w:pPr>
      <w:numPr>
        <w:numId w:val="5"/>
      </w:numPr>
    </w:pPr>
  </w:style>
  <w:style w:type="numbering" w:customStyle="1" w:styleId="WW8Num15">
    <w:name w:val="WW8Num15"/>
    <w:basedOn w:val="a2"/>
    <w:rsid w:val="00411965"/>
    <w:pPr>
      <w:numPr>
        <w:numId w:val="6"/>
      </w:numPr>
    </w:pPr>
  </w:style>
  <w:style w:type="numbering" w:customStyle="1" w:styleId="WW8Num45">
    <w:name w:val="WW8Num45"/>
    <w:basedOn w:val="a2"/>
    <w:rsid w:val="00411965"/>
    <w:pPr>
      <w:numPr>
        <w:numId w:val="7"/>
      </w:numPr>
    </w:pPr>
  </w:style>
  <w:style w:type="numbering" w:customStyle="1" w:styleId="WW8Num52">
    <w:name w:val="WW8Num52"/>
    <w:basedOn w:val="a2"/>
    <w:rsid w:val="00411965"/>
    <w:pPr>
      <w:numPr>
        <w:numId w:val="8"/>
      </w:numPr>
    </w:pPr>
  </w:style>
  <w:style w:type="numbering" w:customStyle="1" w:styleId="WW8Num36">
    <w:name w:val="WW8Num36"/>
    <w:basedOn w:val="a2"/>
    <w:rsid w:val="00411965"/>
    <w:pPr>
      <w:numPr>
        <w:numId w:val="9"/>
      </w:numPr>
    </w:pPr>
  </w:style>
  <w:style w:type="numbering" w:customStyle="1" w:styleId="WW8Num20">
    <w:name w:val="WW8Num20"/>
    <w:basedOn w:val="a2"/>
    <w:rsid w:val="00411965"/>
    <w:pPr>
      <w:numPr>
        <w:numId w:val="10"/>
      </w:numPr>
    </w:pPr>
  </w:style>
  <w:style w:type="numbering" w:customStyle="1" w:styleId="WW8Num37">
    <w:name w:val="WW8Num37"/>
    <w:basedOn w:val="a2"/>
    <w:rsid w:val="00411965"/>
    <w:pPr>
      <w:numPr>
        <w:numId w:val="11"/>
      </w:numPr>
    </w:pPr>
  </w:style>
  <w:style w:type="numbering" w:customStyle="1" w:styleId="WW8Num27">
    <w:name w:val="WW8Num27"/>
    <w:basedOn w:val="a2"/>
    <w:rsid w:val="00411965"/>
    <w:pPr>
      <w:numPr>
        <w:numId w:val="12"/>
      </w:numPr>
    </w:pPr>
  </w:style>
  <w:style w:type="paragraph" w:styleId="22">
    <w:name w:val="Body Text Indent 2"/>
    <w:basedOn w:val="a"/>
    <w:link w:val="23"/>
    <w:rsid w:val="004119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11965"/>
    <w:rPr>
      <w:lang w:val="ru-RU" w:eastAsia="ru-RU" w:bidi="ar-SA"/>
    </w:rPr>
  </w:style>
  <w:style w:type="paragraph" w:customStyle="1" w:styleId="12">
    <w:name w:val="Нижний колонтитул1"/>
    <w:basedOn w:val="Standard"/>
    <w:rsid w:val="0041196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411965"/>
    <w:pPr>
      <w:shd w:val="clear" w:color="auto" w:fill="FFFFFF"/>
      <w:spacing w:line="360" w:lineRule="auto"/>
      <w:ind w:right="29" w:firstLine="709"/>
      <w:jc w:val="both"/>
    </w:pPr>
    <w:rPr>
      <w:rFonts w:cs="Arial"/>
      <w:color w:val="000000"/>
      <w:spacing w:val="-8"/>
    </w:rPr>
  </w:style>
  <w:style w:type="numbering" w:customStyle="1" w:styleId="WW8Num4">
    <w:name w:val="WW8Num4"/>
    <w:basedOn w:val="a2"/>
    <w:rsid w:val="00411965"/>
    <w:pPr>
      <w:numPr>
        <w:numId w:val="24"/>
      </w:numPr>
    </w:pPr>
  </w:style>
  <w:style w:type="numbering" w:customStyle="1" w:styleId="WW8Num51">
    <w:name w:val="WW8Num51"/>
    <w:basedOn w:val="a2"/>
    <w:rsid w:val="00411965"/>
    <w:pPr>
      <w:numPr>
        <w:numId w:val="25"/>
      </w:numPr>
    </w:pPr>
  </w:style>
  <w:style w:type="numbering" w:customStyle="1" w:styleId="WW8Num56">
    <w:name w:val="WW8Num56"/>
    <w:basedOn w:val="a2"/>
    <w:rsid w:val="00411965"/>
    <w:pPr>
      <w:numPr>
        <w:numId w:val="26"/>
      </w:numPr>
    </w:pPr>
  </w:style>
  <w:style w:type="numbering" w:customStyle="1" w:styleId="WW8Num34">
    <w:name w:val="WW8Num34"/>
    <w:basedOn w:val="a2"/>
    <w:rsid w:val="00411965"/>
    <w:pPr>
      <w:numPr>
        <w:numId w:val="27"/>
      </w:numPr>
    </w:pPr>
  </w:style>
  <w:style w:type="numbering" w:customStyle="1" w:styleId="WW8Num49">
    <w:name w:val="WW8Num49"/>
    <w:basedOn w:val="a2"/>
    <w:rsid w:val="00411965"/>
    <w:pPr>
      <w:numPr>
        <w:numId w:val="28"/>
      </w:numPr>
    </w:pPr>
  </w:style>
  <w:style w:type="numbering" w:customStyle="1" w:styleId="WW8Num40">
    <w:name w:val="WW8Num40"/>
    <w:basedOn w:val="a2"/>
    <w:rsid w:val="00411965"/>
    <w:pPr>
      <w:numPr>
        <w:numId w:val="29"/>
      </w:numPr>
    </w:pPr>
  </w:style>
  <w:style w:type="numbering" w:customStyle="1" w:styleId="WW8Num14">
    <w:name w:val="WW8Num14"/>
    <w:basedOn w:val="a2"/>
    <w:rsid w:val="00411965"/>
    <w:pPr>
      <w:numPr>
        <w:numId w:val="38"/>
      </w:numPr>
    </w:pPr>
  </w:style>
  <w:style w:type="numbering" w:customStyle="1" w:styleId="WW8Num6">
    <w:name w:val="WW8Num6"/>
    <w:basedOn w:val="a2"/>
    <w:rsid w:val="00411965"/>
    <w:pPr>
      <w:numPr>
        <w:numId w:val="39"/>
      </w:numPr>
    </w:pPr>
  </w:style>
  <w:style w:type="numbering" w:customStyle="1" w:styleId="WW8Num29">
    <w:name w:val="WW8Num29"/>
    <w:basedOn w:val="a2"/>
    <w:rsid w:val="00411965"/>
    <w:pPr>
      <w:numPr>
        <w:numId w:val="40"/>
      </w:numPr>
    </w:pPr>
  </w:style>
  <w:style w:type="numbering" w:customStyle="1" w:styleId="WW8Num10">
    <w:name w:val="WW8Num10"/>
    <w:basedOn w:val="a2"/>
    <w:rsid w:val="00411965"/>
    <w:pPr>
      <w:numPr>
        <w:numId w:val="41"/>
      </w:numPr>
    </w:pPr>
  </w:style>
  <w:style w:type="numbering" w:customStyle="1" w:styleId="WW8Num47">
    <w:name w:val="WW8Num47"/>
    <w:basedOn w:val="a2"/>
    <w:rsid w:val="00411965"/>
    <w:pPr>
      <w:numPr>
        <w:numId w:val="47"/>
      </w:numPr>
    </w:pPr>
  </w:style>
  <w:style w:type="paragraph" w:customStyle="1" w:styleId="TableContents">
    <w:name w:val="Table Contents"/>
    <w:basedOn w:val="Standard"/>
    <w:rsid w:val="00411965"/>
    <w:pPr>
      <w:suppressLineNumbers/>
    </w:pPr>
  </w:style>
  <w:style w:type="paragraph" w:customStyle="1" w:styleId="13">
    <w:name w:val="Маркированный список 1"/>
    <w:basedOn w:val="a"/>
    <w:rsid w:val="00411965"/>
    <w:pPr>
      <w:tabs>
        <w:tab w:val="num" w:pos="1080"/>
      </w:tabs>
      <w:overflowPunct/>
      <w:autoSpaceDE/>
      <w:autoSpaceDN/>
      <w:adjustRightInd/>
      <w:spacing w:line="360" w:lineRule="auto"/>
      <w:ind w:left="1080" w:hanging="36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411965"/>
    <w:pPr>
      <w:spacing w:after="120"/>
    </w:pPr>
  </w:style>
  <w:style w:type="numbering" w:customStyle="1" w:styleId="WW8Num8">
    <w:name w:val="WW8Num8"/>
    <w:basedOn w:val="a2"/>
    <w:rsid w:val="00411965"/>
    <w:pPr>
      <w:numPr>
        <w:numId w:val="51"/>
      </w:numPr>
    </w:pPr>
  </w:style>
  <w:style w:type="numbering" w:customStyle="1" w:styleId="WW8Num57">
    <w:name w:val="WW8Num57"/>
    <w:basedOn w:val="a2"/>
    <w:rsid w:val="00411965"/>
    <w:pPr>
      <w:numPr>
        <w:numId w:val="52"/>
      </w:numPr>
    </w:pPr>
  </w:style>
  <w:style w:type="numbering" w:customStyle="1" w:styleId="WW8Num18">
    <w:name w:val="WW8Num18"/>
    <w:basedOn w:val="a2"/>
    <w:rsid w:val="00411965"/>
    <w:pPr>
      <w:numPr>
        <w:numId w:val="53"/>
      </w:numPr>
    </w:pPr>
  </w:style>
  <w:style w:type="numbering" w:customStyle="1" w:styleId="WW8Num38">
    <w:name w:val="WW8Num38"/>
    <w:basedOn w:val="a2"/>
    <w:rsid w:val="00411965"/>
    <w:pPr>
      <w:numPr>
        <w:numId w:val="54"/>
      </w:numPr>
    </w:pPr>
  </w:style>
  <w:style w:type="numbering" w:customStyle="1" w:styleId="WW8Num44">
    <w:name w:val="WW8Num44"/>
    <w:basedOn w:val="a2"/>
    <w:rsid w:val="00411965"/>
    <w:pPr>
      <w:numPr>
        <w:numId w:val="55"/>
      </w:numPr>
    </w:pPr>
  </w:style>
  <w:style w:type="numbering" w:customStyle="1" w:styleId="WW8Num24">
    <w:name w:val="WW8Num24"/>
    <w:basedOn w:val="a2"/>
    <w:rsid w:val="00411965"/>
    <w:pPr>
      <w:numPr>
        <w:numId w:val="56"/>
      </w:numPr>
    </w:pPr>
  </w:style>
  <w:style w:type="numbering" w:customStyle="1" w:styleId="WW8Num23">
    <w:name w:val="WW8Num23"/>
    <w:basedOn w:val="a2"/>
    <w:rsid w:val="00411965"/>
    <w:pPr>
      <w:numPr>
        <w:numId w:val="57"/>
      </w:numPr>
    </w:pPr>
  </w:style>
  <w:style w:type="numbering" w:customStyle="1" w:styleId="WW8Num55">
    <w:name w:val="WW8Num55"/>
    <w:basedOn w:val="a2"/>
    <w:rsid w:val="00411965"/>
    <w:pPr>
      <w:numPr>
        <w:numId w:val="58"/>
      </w:numPr>
    </w:pPr>
  </w:style>
  <w:style w:type="numbering" w:customStyle="1" w:styleId="WW8Num59">
    <w:name w:val="WW8Num59"/>
    <w:basedOn w:val="a2"/>
    <w:rsid w:val="00411965"/>
    <w:pPr>
      <w:numPr>
        <w:numId w:val="59"/>
      </w:numPr>
    </w:pPr>
  </w:style>
  <w:style w:type="numbering" w:customStyle="1" w:styleId="WW8Num5">
    <w:name w:val="WW8Num5"/>
    <w:basedOn w:val="a2"/>
    <w:rsid w:val="00411965"/>
    <w:pPr>
      <w:numPr>
        <w:numId w:val="60"/>
      </w:numPr>
    </w:pPr>
  </w:style>
  <w:style w:type="numbering" w:customStyle="1" w:styleId="WW8Num53">
    <w:name w:val="WW8Num53"/>
    <w:basedOn w:val="a2"/>
    <w:rsid w:val="00411965"/>
    <w:pPr>
      <w:numPr>
        <w:numId w:val="61"/>
      </w:numPr>
    </w:pPr>
  </w:style>
  <w:style w:type="numbering" w:customStyle="1" w:styleId="WW8Num35">
    <w:name w:val="WW8Num35"/>
    <w:basedOn w:val="a2"/>
    <w:rsid w:val="00411965"/>
    <w:pPr>
      <w:numPr>
        <w:numId w:val="62"/>
      </w:numPr>
    </w:pPr>
  </w:style>
  <w:style w:type="numbering" w:customStyle="1" w:styleId="WW8Num11">
    <w:name w:val="WW8Num11"/>
    <w:basedOn w:val="a2"/>
    <w:rsid w:val="00411965"/>
    <w:pPr>
      <w:numPr>
        <w:numId w:val="63"/>
      </w:numPr>
    </w:pPr>
  </w:style>
  <w:style w:type="numbering" w:customStyle="1" w:styleId="WW8Num13">
    <w:name w:val="WW8Num13"/>
    <w:basedOn w:val="a2"/>
    <w:rsid w:val="00411965"/>
    <w:pPr>
      <w:numPr>
        <w:numId w:val="79"/>
      </w:numPr>
    </w:pPr>
  </w:style>
  <w:style w:type="numbering" w:customStyle="1" w:styleId="WW8Num22">
    <w:name w:val="WW8Num22"/>
    <w:basedOn w:val="a2"/>
    <w:rsid w:val="00411965"/>
    <w:pPr>
      <w:numPr>
        <w:numId w:val="80"/>
      </w:numPr>
    </w:pPr>
  </w:style>
  <w:style w:type="numbering" w:customStyle="1" w:styleId="WW8Num41">
    <w:name w:val="WW8Num41"/>
    <w:basedOn w:val="a2"/>
    <w:rsid w:val="00411965"/>
    <w:pPr>
      <w:numPr>
        <w:numId w:val="81"/>
      </w:numPr>
    </w:pPr>
  </w:style>
  <w:style w:type="numbering" w:customStyle="1" w:styleId="WW8Num50">
    <w:name w:val="WW8Num50"/>
    <w:basedOn w:val="a2"/>
    <w:rsid w:val="00411965"/>
    <w:pPr>
      <w:numPr>
        <w:numId w:val="82"/>
      </w:numPr>
    </w:pPr>
  </w:style>
  <w:style w:type="numbering" w:customStyle="1" w:styleId="WW8Num54">
    <w:name w:val="WW8Num54"/>
    <w:basedOn w:val="a2"/>
    <w:rsid w:val="00411965"/>
    <w:pPr>
      <w:numPr>
        <w:numId w:val="90"/>
      </w:numPr>
    </w:pPr>
  </w:style>
  <w:style w:type="paragraph" w:customStyle="1" w:styleId="14">
    <w:name w:val="Верхний колонтитул1"/>
    <w:basedOn w:val="Standard"/>
    <w:rsid w:val="00411965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rsid w:val="00411965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5">
    <w:name w:val="Номер страницы1"/>
    <w:basedOn w:val="a0"/>
    <w:rsid w:val="00411965"/>
  </w:style>
  <w:style w:type="numbering" w:customStyle="1" w:styleId="WW8Num12">
    <w:name w:val="WW8Num12"/>
    <w:basedOn w:val="a2"/>
    <w:rsid w:val="00411965"/>
    <w:pPr>
      <w:numPr>
        <w:numId w:val="92"/>
      </w:numPr>
    </w:pPr>
  </w:style>
  <w:style w:type="character" w:customStyle="1" w:styleId="40">
    <w:name w:val="Заголовок 4 Знак"/>
    <w:basedOn w:val="a0"/>
    <w:link w:val="4"/>
    <w:rsid w:val="00411965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f3">
    <w:name w:val="No Spacing"/>
    <w:qFormat/>
    <w:rsid w:val="00411965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41196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119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1">
    <w:name w:val="Название объекта Знак"/>
    <w:aliases w:val=" Знак Знак,Знак Знак, Знак1 Знак,Знак1 Знак"/>
    <w:basedOn w:val="a0"/>
    <w:link w:val="af0"/>
    <w:rsid w:val="00411965"/>
    <w:rPr>
      <w:sz w:val="28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411965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11965"/>
    <w:rPr>
      <w:sz w:val="28"/>
      <w:szCs w:val="28"/>
      <w:lang w:val="ru-RU" w:eastAsia="ru-RU" w:bidi="ar-SA"/>
    </w:rPr>
  </w:style>
  <w:style w:type="paragraph" w:styleId="24">
    <w:name w:val="Body Text 2"/>
    <w:basedOn w:val="a"/>
    <w:link w:val="25"/>
    <w:unhideWhenUsed/>
    <w:rsid w:val="0041196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411965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rsid w:val="00411965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11965"/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D86092"/>
    <w:rPr>
      <w:sz w:val="16"/>
      <w:szCs w:val="16"/>
    </w:rPr>
  </w:style>
  <w:style w:type="paragraph" w:styleId="af4">
    <w:name w:val="Balloon Text"/>
    <w:basedOn w:val="a"/>
    <w:link w:val="af5"/>
    <w:rsid w:val="000A62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A621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E634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8Num4"/>
    <w:pPr>
      <w:numPr>
        <w:numId w:val="24"/>
      </w:numPr>
    </w:pPr>
  </w:style>
  <w:style w:type="numbering" w:customStyle="1" w:styleId="ConsPlusNonformat">
    <w:name w:val="WW8Num56"/>
    <w:pPr>
      <w:numPr>
        <w:numId w:val="26"/>
      </w:numPr>
    </w:pPr>
  </w:style>
  <w:style w:type="numbering" w:customStyle="1" w:styleId="ConsPlusTitle">
    <w:name w:val="WW8Num51"/>
    <w:pPr>
      <w:numPr>
        <w:numId w:val="25"/>
      </w:numPr>
    </w:pPr>
  </w:style>
  <w:style w:type="numbering" w:customStyle="1" w:styleId="a3">
    <w:name w:val="WW8Num23"/>
    <w:pPr>
      <w:numPr>
        <w:numId w:val="57"/>
      </w:numPr>
    </w:pPr>
  </w:style>
  <w:style w:type="numbering" w:customStyle="1" w:styleId="a5">
    <w:name w:val="WW8Num13"/>
    <w:pPr>
      <w:numPr>
        <w:numId w:val="79"/>
      </w:numPr>
    </w:pPr>
  </w:style>
  <w:style w:type="numbering" w:customStyle="1" w:styleId="ConsNormal">
    <w:name w:val="WW8Num40"/>
    <w:pPr>
      <w:numPr>
        <w:numId w:val="29"/>
      </w:numPr>
    </w:pPr>
  </w:style>
  <w:style w:type="numbering" w:customStyle="1" w:styleId="ConsCell">
    <w:name w:val="WW8Num48"/>
    <w:pPr>
      <w:numPr>
        <w:numId w:val="5"/>
      </w:numPr>
    </w:pPr>
  </w:style>
  <w:style w:type="numbering" w:customStyle="1" w:styleId="a6">
    <w:name w:val="WW8Num37"/>
    <w:pPr>
      <w:numPr>
        <w:numId w:val="11"/>
      </w:numPr>
    </w:pPr>
  </w:style>
  <w:style w:type="numbering" w:customStyle="1" w:styleId="a7">
    <w:name w:val="WW8Num8"/>
    <w:pPr>
      <w:numPr>
        <w:numId w:val="51"/>
      </w:numPr>
    </w:pPr>
  </w:style>
  <w:style w:type="numbering" w:customStyle="1" w:styleId="a8">
    <w:name w:val="WW8Num14"/>
    <w:pPr>
      <w:numPr>
        <w:numId w:val="38"/>
      </w:numPr>
    </w:pPr>
  </w:style>
  <w:style w:type="numbering" w:customStyle="1" w:styleId="11">
    <w:name w:val="WW8Num41"/>
    <w:pPr>
      <w:numPr>
        <w:numId w:val="81"/>
      </w:numPr>
    </w:pPr>
  </w:style>
  <w:style w:type="numbering" w:customStyle="1" w:styleId="aa">
    <w:name w:val="WW8Num53"/>
    <w:pPr>
      <w:numPr>
        <w:numId w:val="61"/>
      </w:numPr>
    </w:pPr>
  </w:style>
  <w:style w:type="numbering" w:customStyle="1" w:styleId="ab">
    <w:name w:val="WW8Num15"/>
    <w:pPr>
      <w:numPr>
        <w:numId w:val="6"/>
      </w:numPr>
    </w:pPr>
  </w:style>
  <w:style w:type="numbering" w:customStyle="1" w:styleId="ac">
    <w:name w:val="WW8Num47"/>
    <w:pPr>
      <w:numPr>
        <w:numId w:val="47"/>
      </w:numPr>
    </w:pPr>
  </w:style>
  <w:style w:type="numbering" w:customStyle="1" w:styleId="ad">
    <w:name w:val="WW8Num27"/>
    <w:pPr>
      <w:numPr>
        <w:numId w:val="12"/>
      </w:numPr>
    </w:pPr>
  </w:style>
  <w:style w:type="numbering" w:customStyle="1" w:styleId="FontStyle58">
    <w:name w:val="WW8Num6"/>
    <w:pPr>
      <w:numPr>
        <w:numId w:val="39"/>
      </w:numPr>
    </w:pPr>
  </w:style>
  <w:style w:type="numbering" w:customStyle="1" w:styleId="FontStyle61">
    <w:name w:val="WW8Num50"/>
    <w:pPr>
      <w:numPr>
        <w:numId w:val="82"/>
      </w:numPr>
    </w:pPr>
  </w:style>
  <w:style w:type="numbering" w:customStyle="1" w:styleId="FontStyle62">
    <w:name w:val="WW8Num34"/>
    <w:pPr>
      <w:numPr>
        <w:numId w:val="27"/>
      </w:numPr>
    </w:pPr>
  </w:style>
  <w:style w:type="numbering" w:customStyle="1" w:styleId="FontStyle63">
    <w:name w:val="WW8Num22"/>
    <w:pPr>
      <w:numPr>
        <w:numId w:val="80"/>
      </w:numPr>
    </w:pPr>
  </w:style>
  <w:style w:type="numbering" w:customStyle="1" w:styleId="FontStyle64">
    <w:name w:val="WW8Num45"/>
    <w:pPr>
      <w:numPr>
        <w:numId w:val="7"/>
      </w:numPr>
    </w:pPr>
  </w:style>
  <w:style w:type="numbering" w:customStyle="1" w:styleId="FontStyle65">
    <w:name w:val="WW8Num35"/>
    <w:pPr>
      <w:numPr>
        <w:numId w:val="62"/>
      </w:numPr>
    </w:pPr>
  </w:style>
  <w:style w:type="numbering" w:customStyle="1" w:styleId="FontStyle68">
    <w:name w:val="WW8Num10"/>
    <w:pPr>
      <w:numPr>
        <w:numId w:val="41"/>
      </w:numPr>
    </w:pPr>
  </w:style>
  <w:style w:type="numbering" w:customStyle="1" w:styleId="31">
    <w:name w:val="WW8Num11"/>
    <w:pPr>
      <w:numPr>
        <w:numId w:val="63"/>
      </w:numPr>
    </w:pPr>
  </w:style>
  <w:style w:type="numbering" w:customStyle="1" w:styleId="33">
    <w:name w:val="WW8Num26"/>
    <w:pPr>
      <w:numPr>
        <w:numId w:val="3"/>
      </w:numPr>
    </w:pPr>
  </w:style>
  <w:style w:type="numbering" w:customStyle="1" w:styleId="21">
    <w:name w:val="WW8Num29"/>
    <w:pPr>
      <w:numPr>
        <w:numId w:val="40"/>
      </w:numPr>
    </w:pPr>
  </w:style>
  <w:style w:type="numbering" w:customStyle="1" w:styleId="Style32">
    <w:name w:val="WW8Num18"/>
    <w:pPr>
      <w:numPr>
        <w:numId w:val="53"/>
      </w:numPr>
    </w:pPr>
  </w:style>
  <w:style w:type="numbering" w:customStyle="1" w:styleId="FontStyle95">
    <w:name w:val="WW8Num44"/>
    <w:pPr>
      <w:numPr>
        <w:numId w:val="55"/>
      </w:numPr>
    </w:pPr>
  </w:style>
  <w:style w:type="numbering" w:customStyle="1" w:styleId="ae">
    <w:name w:val="WW8Num55"/>
    <w:pPr>
      <w:numPr>
        <w:numId w:val="58"/>
      </w:numPr>
    </w:pPr>
  </w:style>
  <w:style w:type="numbering" w:customStyle="1" w:styleId="af">
    <w:name w:val="WW8Num57"/>
    <w:pPr>
      <w:numPr>
        <w:numId w:val="52"/>
      </w:numPr>
    </w:pPr>
  </w:style>
  <w:style w:type="numbering" w:customStyle="1" w:styleId="Style1">
    <w:name w:val="WW8Num17"/>
    <w:pPr>
      <w:numPr>
        <w:numId w:val="2"/>
      </w:numPr>
    </w:pPr>
  </w:style>
  <w:style w:type="numbering" w:customStyle="1" w:styleId="Style11">
    <w:name w:val="WW8Num59"/>
    <w:pPr>
      <w:numPr>
        <w:numId w:val="59"/>
      </w:numPr>
    </w:pPr>
  </w:style>
  <w:style w:type="numbering" w:customStyle="1" w:styleId="Style13">
    <w:name w:val="WW8Num20"/>
    <w:pPr>
      <w:numPr>
        <w:numId w:val="10"/>
      </w:numPr>
    </w:pPr>
  </w:style>
  <w:style w:type="numbering" w:customStyle="1" w:styleId="Style26">
    <w:name w:val="WW8Num52"/>
    <w:pPr>
      <w:numPr>
        <w:numId w:val="8"/>
      </w:numPr>
    </w:pPr>
  </w:style>
  <w:style w:type="numbering" w:customStyle="1" w:styleId="Style40">
    <w:name w:val="WW8Num36"/>
    <w:pPr>
      <w:numPr>
        <w:numId w:val="9"/>
      </w:numPr>
    </w:pPr>
  </w:style>
  <w:style w:type="numbering" w:customStyle="1" w:styleId="Style45">
    <w:name w:val="WW8Num49"/>
    <w:pPr>
      <w:numPr>
        <w:numId w:val="28"/>
      </w:numPr>
    </w:pPr>
  </w:style>
  <w:style w:type="numbering" w:customStyle="1" w:styleId="Style46">
    <w:name w:val="WW8Num38"/>
    <w:pPr>
      <w:numPr>
        <w:numId w:val="54"/>
      </w:numPr>
    </w:pPr>
  </w:style>
  <w:style w:type="numbering" w:customStyle="1" w:styleId="FontStyle82">
    <w:name w:val="WW8Num5"/>
    <w:pPr>
      <w:numPr>
        <w:numId w:val="60"/>
      </w:numPr>
    </w:pPr>
  </w:style>
  <w:style w:type="numbering" w:customStyle="1" w:styleId="FontStyle83">
    <w:name w:val="WW8Num54"/>
    <w:pPr>
      <w:numPr>
        <w:numId w:val="90"/>
      </w:numPr>
    </w:pPr>
  </w:style>
  <w:style w:type="numbering" w:customStyle="1" w:styleId="FontStyle84">
    <w:name w:val="WW8Num12"/>
    <w:pPr>
      <w:numPr>
        <w:numId w:val="92"/>
      </w:numPr>
    </w:pPr>
  </w:style>
  <w:style w:type="numbering" w:customStyle="1" w:styleId="FontStyle97">
    <w:name w:val="WW8Num46"/>
    <w:pPr>
      <w:numPr>
        <w:numId w:val="4"/>
      </w:numPr>
    </w:pPr>
  </w:style>
  <w:style w:type="numbering" w:customStyle="1" w:styleId="FontStyle98">
    <w:name w:val="WW8Num24"/>
    <w:pPr>
      <w:numPr>
        <w:numId w:val="5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175946547884346"/>
          <c:y val="0.21028037383177636"/>
          <c:w val="0.42093541202672574"/>
          <c:h val="0.350467289719628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75">
                <a:fgClr>
                  <a:srgbClr val="9999FF"/>
                </a:fgClr>
                <a:bgClr>
                  <a:srgbClr val="FFFFFF"/>
                </a:bgClr>
              </a:patt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Оплата труда</c:v>
                </c:pt>
                <c:pt idx="1">
                  <c:v>Социальные трансферты</c:v>
                </c:pt>
                <c:pt idx="2">
                  <c:v>Прочие расходы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0.46800000000000008</c:v>
                </c:pt>
                <c:pt idx="1">
                  <c:v>0.30600000000000038</c:v>
                </c:pt>
                <c:pt idx="2">
                  <c:v>0.22600000000000031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Оплата труда</c:v>
                </c:pt>
                <c:pt idx="1">
                  <c:v>Социальные трансферты</c:v>
                </c:pt>
                <c:pt idx="2">
                  <c:v>Прочие расходы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Оплата труда</c:v>
                </c:pt>
                <c:pt idx="1">
                  <c:v>Социальные трансферты</c:v>
                </c:pt>
                <c:pt idx="2">
                  <c:v>Прочие расходы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25360">
          <a:noFill/>
        </a:ln>
      </c:spPr>
    </c:plotArea>
    <c:legend>
      <c:legendPos val="b"/>
      <c:layout>
        <c:manualLayout>
          <c:xMode val="edge"/>
          <c:yMode val="edge"/>
          <c:x val="4.6770601336302932E-2"/>
          <c:y val="0.76635514018691586"/>
          <c:w val="0.90423162583518935"/>
          <c:h val="0.2196261682242990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9A5E-3789-4D7C-81A4-59078F69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31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arhitektyra</dc:creator>
  <cp:keywords/>
  <dc:description/>
  <cp:lastModifiedBy>Ирина</cp:lastModifiedBy>
  <cp:revision>22</cp:revision>
  <cp:lastPrinted>2016-07-20T03:55:00Z</cp:lastPrinted>
  <dcterms:created xsi:type="dcterms:W3CDTF">2016-06-16T01:51:00Z</dcterms:created>
  <dcterms:modified xsi:type="dcterms:W3CDTF">2020-12-28T03:22:00Z</dcterms:modified>
</cp:coreProperties>
</file>