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F7" w:rsidRPr="000549F7" w:rsidRDefault="000549F7" w:rsidP="000549F7">
      <w:pPr>
        <w:shd w:val="clear" w:color="auto" w:fill="FFFFFF"/>
        <w:spacing w:after="0" w:line="273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549F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Приглашаем к участию во 3-м Международном форуме «Женщина третьего тысячелетия»</w:t>
      </w:r>
    </w:p>
    <w:p w:rsidR="000549F7" w:rsidRPr="000549F7" w:rsidRDefault="000549F7" w:rsidP="000549F7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0"/>
          <w:szCs w:val="10"/>
          <w:lang w:eastAsia="ru-RU"/>
        </w:rPr>
        <w:lastRenderedPageBreak/>
        <w:drawing>
          <wp:inline distT="0" distB="0" distL="0" distR="0">
            <wp:extent cx="6612890" cy="4077970"/>
            <wp:effectExtent l="19050" t="0" r="0" b="0"/>
            <wp:docPr id="1" name="Рисунок 1" descr="https://xn--75-9kcqjffxnf3b.xn--p1ai/upload/iblock/270/kjnzpigog3iip2uk1c91zkz51y2lxls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75-9kcqjffxnf3b.xn--p1ai/upload/iblock/270/kjnzpigog3iip2uk1c91zkz51y2lxls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40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0"/>
          <w:szCs w:val="10"/>
          <w:lang w:eastAsia="ru-RU"/>
        </w:rPr>
        <w:drawing>
          <wp:inline distT="0" distB="0" distL="0" distR="0">
            <wp:extent cx="6612890" cy="4077970"/>
            <wp:effectExtent l="19050" t="0" r="0" b="0"/>
            <wp:docPr id="2" name="Рисунок 2" descr="https://xn--75-9kcqjffxnf3b.xn--p1ai/upload/iblock/270/kjnzpigog3iip2uk1c91zkz51y2lxls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75-9kcqjffxnf3b.xn--p1ai/upload/iblock/270/kjnzpigog3iip2uk1c91zkz51y2lxls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40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0"/>
          <w:szCs w:val="10"/>
          <w:lang w:eastAsia="ru-RU"/>
        </w:rPr>
        <w:lastRenderedPageBreak/>
        <w:drawing>
          <wp:inline distT="0" distB="0" distL="0" distR="0">
            <wp:extent cx="6612890" cy="4077970"/>
            <wp:effectExtent l="19050" t="0" r="0" b="0"/>
            <wp:docPr id="3" name="Рисунок 3" descr="https://xn--75-9kcqjffxnf3b.xn--p1ai/upload/iblock/270/kjnzpigog3iip2uk1c91zkz51y2lxls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75-9kcqjffxnf3b.xn--p1ai/upload/iblock/270/kjnzpigog3iip2uk1c91zkz51y2lxls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40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F7" w:rsidRPr="000549F7" w:rsidRDefault="000549F7" w:rsidP="0005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23.05.2024</w:t>
      </w:r>
    </w:p>
    <w:p w:rsidR="000549F7" w:rsidRPr="000549F7" w:rsidRDefault="000549F7" w:rsidP="0005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0549F7" w:rsidRPr="000549F7" w:rsidRDefault="000549F7" w:rsidP="0005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3-й Международный форум «Женщина третьего тысячелетия» состоится 14-15 ноября 2024г. в г. Москве, в КЦ </w:t>
      </w:r>
      <w:proofErr w:type="spell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ГлавУпДК</w:t>
      </w:r>
      <w:proofErr w:type="spell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</w:t>
      </w:r>
      <w:proofErr w:type="gram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при</w:t>
      </w:r>
      <w:proofErr w:type="gram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</w:t>
      </w:r>
      <w:proofErr w:type="gram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МИД</w:t>
      </w:r>
      <w:proofErr w:type="gram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РОССИИ.</w:t>
      </w:r>
    </w:p>
    <w:p w:rsidR="000549F7" w:rsidRPr="000549F7" w:rsidRDefault="000549F7" w:rsidP="000549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Культурный центр </w:t>
      </w:r>
      <w:proofErr w:type="spell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ГлавУпДК</w:t>
      </w:r>
      <w:proofErr w:type="spell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</w:t>
      </w:r>
      <w:proofErr w:type="gram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при</w:t>
      </w:r>
      <w:proofErr w:type="gram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</w:t>
      </w:r>
      <w:proofErr w:type="gram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МИД</w:t>
      </w:r>
      <w:proofErr w:type="gram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РОССИИ — популярное в Москве место встреч представителей дипломатической элиты, бизнеса, прессы и представителей творческий профессий.</w:t>
      </w:r>
    </w:p>
    <w:p w:rsidR="000549F7" w:rsidRPr="000549F7" w:rsidRDefault="000549F7" w:rsidP="000549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Международный форум «Женщина третьего тысячелетия»- уникальная площадка для объединения женщин-лидеров регионов Российской Федерации и зарубежных дружественных стран, для обмена опытом и знакомства с передовыми практиками, направленные на обсуждения роли женщин в современном мире.</w:t>
      </w:r>
    </w:p>
    <w:p w:rsidR="000549F7" w:rsidRPr="000549F7" w:rsidRDefault="000549F7" w:rsidP="000549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Заявленные ключевые темы Форума направлены на позитивное влияние укрепления женского движения в России и взаимодействие между женщинами России и женщинами зарубежных дружественных стран.</w:t>
      </w:r>
    </w:p>
    <w:p w:rsidR="000549F7" w:rsidRPr="000549F7" w:rsidRDefault="000549F7" w:rsidP="000549F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РЕГИСТРАЦИЯ НА ОФИЦИАЛЬНОМ САЙТЕ </w:t>
      </w:r>
      <w:hyperlink r:id="rId6" w:history="1">
        <w:r w:rsidRPr="000549F7">
          <w:rPr>
            <w:rFonts w:ascii="Arial" w:eastAsia="Times New Roman" w:hAnsi="Arial" w:cs="Arial"/>
            <w:color w:val="0000FF"/>
            <w:sz w:val="10"/>
            <w:u w:val="single"/>
            <w:lang w:eastAsia="ru-RU"/>
          </w:rPr>
          <w:t>www.woman3000.org</w:t>
        </w:r>
      </w:hyperlink>
    </w:p>
    <w:p w:rsidR="000549F7" w:rsidRPr="000549F7" w:rsidRDefault="000549F7" w:rsidP="000549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На Международном форуме планируется:</w:t>
      </w:r>
    </w:p>
    <w:p w:rsidR="000549F7" w:rsidRPr="000549F7" w:rsidRDefault="000549F7" w:rsidP="000549F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- Пленарное заседание.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Стратегические и экспертные сессии, дискуссионные площадки, заседание Международного дискуссионного клуба «VISION 3000».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Презентация регионов России и зарубежных стран.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Организация деловых встреч, обсуждение актуальных социальных, культурных, межнациональных и экономических проблем, волнующих российское и международное деловое женское сообщество.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Предоставление участникам возможностей презентации проектов и поиска партнеров для их реализации.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Расширение и укрепление межрегионального и международного делового женского сотрудничества.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Налаживание и координация связей с международным женским движением.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Полезные мастер-классы и ценные уроки от настоящих гуру в своих областях.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Живой диалог женщин–практиков.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Привлечение инвестиций в малый и средний бизнес, развитие интеграционных бизнес-процессов, для обмена опытом и реализации совместных проектов.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- Новые контакты и полезные знакомства.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В рамках форума состоится представление Регионов РФ и зарубежных дружественных стран на выставке продукции МСП, медицины и туризма, НХП и ремесел «Руками женщины». Регистрация на выставку продукции МСП, медицины и туризма, НХП и ремесел «Руками женщины» на официальном сайте мероприятия.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  <w:t>Награждение Победителей 5-го юбилейного  Международного фотоконкурса «Мама и дети в национальных костюмах».</w:t>
      </w: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br/>
      </w:r>
    </w:p>
    <w:p w:rsidR="000549F7" w:rsidRPr="000549F7" w:rsidRDefault="000549F7" w:rsidP="000549F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Награждение Победителей Международного конкурса «Женщина третьего тысячелетия». Положение о конкурсе «Женщина третьего тысячелетия» на сайте </w:t>
      </w:r>
      <w:hyperlink r:id="rId7" w:history="1">
        <w:r w:rsidRPr="000549F7">
          <w:rPr>
            <w:rFonts w:ascii="Arial" w:eastAsia="Times New Roman" w:hAnsi="Arial" w:cs="Arial"/>
            <w:color w:val="0000FF"/>
            <w:sz w:val="10"/>
            <w:u w:val="single"/>
            <w:lang w:eastAsia="ru-RU"/>
          </w:rPr>
          <w:t>www.woman3000.org</w:t>
        </w:r>
      </w:hyperlink>
    </w:p>
    <w:p w:rsidR="000549F7" w:rsidRPr="000549F7" w:rsidRDefault="000549F7" w:rsidP="000549F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Организатором выступает РОО «Интернациональный союз женщин» </w:t>
      </w:r>
      <w:hyperlink r:id="rId8" w:history="1">
        <w:r w:rsidRPr="000549F7">
          <w:rPr>
            <w:rFonts w:ascii="Arial" w:eastAsia="Times New Roman" w:hAnsi="Arial" w:cs="Arial"/>
            <w:color w:val="0000FF"/>
            <w:sz w:val="10"/>
            <w:u w:val="single"/>
            <w:lang w:eastAsia="ru-RU"/>
          </w:rPr>
          <w:t>www.iwuorg.com</w:t>
        </w:r>
      </w:hyperlink>
    </w:p>
    <w:p w:rsidR="000549F7" w:rsidRPr="000549F7" w:rsidRDefault="000549F7" w:rsidP="000549F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Генеральный информационный партнер Сетевое издание "Посольская жизнь" </w:t>
      </w:r>
      <w:hyperlink r:id="rId9" w:history="1">
        <w:r w:rsidRPr="000549F7">
          <w:rPr>
            <w:rFonts w:ascii="Arial" w:eastAsia="Times New Roman" w:hAnsi="Arial" w:cs="Arial"/>
            <w:color w:val="0000FF"/>
            <w:sz w:val="10"/>
            <w:u w:val="single"/>
            <w:lang w:eastAsia="ru-RU"/>
          </w:rPr>
          <w:t>https://embassylife.ru/</w:t>
        </w:r>
      </w:hyperlink>
    </w:p>
    <w:p w:rsidR="000549F7" w:rsidRPr="000549F7" w:rsidRDefault="000549F7" w:rsidP="000549F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К участию приглашаются женщины представители различных отраслей малого, среднего и крупного бизнеса,  </w:t>
      </w:r>
      <w:proofErr w:type="spell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топ-менеджеры</w:t>
      </w:r>
      <w:proofErr w:type="spell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крупных российских и зарубежных компаний, представители культуры, PR специалисты, </w:t>
      </w:r>
      <w:proofErr w:type="spell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блогеры</w:t>
      </w:r>
      <w:proofErr w:type="spell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, </w:t>
      </w:r>
      <w:proofErr w:type="spell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женщин-инфлюенсеры</w:t>
      </w:r>
      <w:proofErr w:type="spell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в digital-среде, HR-директора,  тел</w:t>
      </w:r>
      <w:proofErr w:type="gram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е-</w:t>
      </w:r>
      <w:proofErr w:type="gram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и </w:t>
      </w:r>
      <w:proofErr w:type="spell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радиоведущие</w:t>
      </w:r>
      <w:proofErr w:type="spell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и журналисты, представители </w:t>
      </w:r>
      <w:proofErr w:type="spellStart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креативных</w:t>
      </w:r>
      <w:proofErr w:type="spellEnd"/>
      <w:r w:rsidRPr="000549F7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индустрий, специалисты цифровой экономики и др. представителей МСП, представители органов  региональной и федеральной власти, общественные деятели, международные женские сообщества.</w:t>
      </w:r>
    </w:p>
    <w:p w:rsidR="00D410DA" w:rsidRDefault="000549F7"/>
    <w:sectPr w:rsidR="00D410DA" w:rsidSect="00A6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0549F7"/>
    <w:rsid w:val="000549F7"/>
    <w:rsid w:val="001E10AF"/>
    <w:rsid w:val="00695DEE"/>
    <w:rsid w:val="00A64F36"/>
    <w:rsid w:val="00B21FC0"/>
    <w:rsid w:val="00D4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36"/>
  </w:style>
  <w:style w:type="paragraph" w:styleId="1">
    <w:name w:val="heading 1"/>
    <w:basedOn w:val="a"/>
    <w:link w:val="10"/>
    <w:uiPriority w:val="9"/>
    <w:qFormat/>
    <w:rsid w:val="00054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49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352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5314">
                      <w:marLeft w:val="0"/>
                      <w:marRight w:val="0"/>
                      <w:marTop w:val="0"/>
                      <w:marBottom w:val="4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6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uorg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man3000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man3000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75.&#1088;&#1092;/press-center/news/priglashaem-k-uchastiyu-vo-3-m-mezhdunarodnom-forume-zhenshchina-tretego-tysyacheletiya/" TargetMode="External"/><Relationship Id="rId9" Type="http://schemas.openxmlformats.org/officeDocument/2006/relationships/hyperlink" Target="https://embassylif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2791</Characters>
  <Application>Microsoft Office Word</Application>
  <DocSecurity>0</DocSecurity>
  <Lines>23</Lines>
  <Paragraphs>6</Paragraphs>
  <ScaleCrop>false</ScaleCrop>
  <Company>Krokoz™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2024-05-27T02:44:00Z</dcterms:created>
  <dcterms:modified xsi:type="dcterms:W3CDTF">2024-05-27T02:46:00Z</dcterms:modified>
</cp:coreProperties>
</file>