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B9" w:rsidRPr="00B20A21" w:rsidRDefault="00183BDA" w:rsidP="003C19BE">
      <w:pPr>
        <w:spacing w:after="0"/>
        <w:ind w:left="-426"/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r w:rsidR="009F60B9" w:rsidRPr="00B20A21">
        <w:rPr>
          <w:b/>
          <w:szCs w:val="28"/>
        </w:rPr>
        <w:t>СЕЛЬСКОГО ПОСЕЛЕНИЯ</w:t>
      </w:r>
    </w:p>
    <w:p w:rsidR="009F60B9" w:rsidRPr="00B20A21" w:rsidRDefault="009F60B9" w:rsidP="003C19BE">
      <w:pPr>
        <w:spacing w:after="0"/>
        <w:jc w:val="center"/>
        <w:rPr>
          <w:b/>
          <w:szCs w:val="28"/>
        </w:rPr>
      </w:pPr>
      <w:r w:rsidRPr="00B20A21">
        <w:rPr>
          <w:b/>
          <w:szCs w:val="28"/>
        </w:rPr>
        <w:t>«УСТЬ-НАРИНЗОРСКОЕ»</w:t>
      </w:r>
    </w:p>
    <w:p w:rsidR="009F60B9" w:rsidRPr="00DE68EF" w:rsidRDefault="009F60B9" w:rsidP="00DE68EF">
      <w:pPr>
        <w:jc w:val="center"/>
        <w:rPr>
          <w:b/>
          <w:szCs w:val="28"/>
        </w:rPr>
      </w:pPr>
      <w:r w:rsidRPr="00B20A21">
        <w:rPr>
          <w:b/>
          <w:szCs w:val="28"/>
        </w:rPr>
        <w:t>МУНИЦИПАЛЬНОГО РАЙОНА «СРЕТЕНСКИЙ РАЙОН»</w:t>
      </w:r>
    </w:p>
    <w:p w:rsidR="00660792" w:rsidRPr="0017442E" w:rsidRDefault="00660792" w:rsidP="006607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60792" w:rsidRPr="0017442E" w:rsidRDefault="00183BDA" w:rsidP="00183BDA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660792" w:rsidRDefault="00AC6996" w:rsidP="0066079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от   08 апреля</w:t>
      </w:r>
      <w:r w:rsidR="00183BDA">
        <w:rPr>
          <w:szCs w:val="28"/>
        </w:rPr>
        <w:t xml:space="preserve"> </w:t>
      </w:r>
      <w:r w:rsidR="003C19BE">
        <w:rPr>
          <w:szCs w:val="28"/>
        </w:rPr>
        <w:t xml:space="preserve"> </w:t>
      </w:r>
      <w:r w:rsidR="00660792">
        <w:rPr>
          <w:szCs w:val="28"/>
        </w:rPr>
        <w:t xml:space="preserve"> </w:t>
      </w:r>
      <w:r w:rsidR="009F60B9">
        <w:rPr>
          <w:szCs w:val="28"/>
        </w:rPr>
        <w:t xml:space="preserve"> </w:t>
      </w:r>
      <w:r w:rsidR="00660792">
        <w:rPr>
          <w:szCs w:val="28"/>
        </w:rPr>
        <w:t xml:space="preserve">2022 </w:t>
      </w:r>
      <w:r w:rsidR="00660792" w:rsidRPr="0017442E">
        <w:rPr>
          <w:szCs w:val="28"/>
        </w:rPr>
        <w:t xml:space="preserve">года                                  </w:t>
      </w:r>
      <w:r w:rsidR="00660792">
        <w:rPr>
          <w:szCs w:val="28"/>
        </w:rPr>
        <w:t xml:space="preserve">      </w:t>
      </w:r>
      <w:r w:rsidR="003C19BE">
        <w:rPr>
          <w:szCs w:val="28"/>
        </w:rPr>
        <w:t xml:space="preserve">         </w:t>
      </w:r>
      <w:r w:rsidR="00660792">
        <w:rPr>
          <w:szCs w:val="28"/>
        </w:rPr>
        <w:t xml:space="preserve">      № </w:t>
      </w:r>
      <w:r w:rsidR="00B11964">
        <w:rPr>
          <w:szCs w:val="28"/>
        </w:rPr>
        <w:t>89</w:t>
      </w:r>
    </w:p>
    <w:p w:rsidR="00660792" w:rsidRPr="0017442E" w:rsidRDefault="00660792" w:rsidP="00660792">
      <w:pPr>
        <w:spacing w:after="0" w:line="240" w:lineRule="auto"/>
        <w:ind w:firstLine="0"/>
        <w:jc w:val="center"/>
        <w:rPr>
          <w:szCs w:val="28"/>
        </w:rPr>
      </w:pPr>
    </w:p>
    <w:p w:rsidR="00660792" w:rsidRPr="0017442E" w:rsidRDefault="00660792" w:rsidP="00660792">
      <w:pPr>
        <w:pStyle w:val="a3"/>
        <w:ind w:firstLine="0"/>
        <w:jc w:val="center"/>
        <w:rPr>
          <w:i/>
          <w:szCs w:val="28"/>
        </w:rPr>
      </w:pPr>
      <w:r>
        <w:rPr>
          <w:i/>
          <w:szCs w:val="28"/>
        </w:rPr>
        <w:t>с.</w:t>
      </w:r>
      <w:r w:rsidR="009F60B9">
        <w:rPr>
          <w:i/>
          <w:szCs w:val="28"/>
        </w:rPr>
        <w:t xml:space="preserve"> </w:t>
      </w:r>
      <w:r>
        <w:rPr>
          <w:i/>
          <w:szCs w:val="28"/>
        </w:rPr>
        <w:t>Уст</w:t>
      </w:r>
      <w:proofErr w:type="gramStart"/>
      <w:r>
        <w:rPr>
          <w:i/>
          <w:szCs w:val="28"/>
        </w:rPr>
        <w:t>ь-</w:t>
      </w:r>
      <w:proofErr w:type="gramEnd"/>
      <w:r>
        <w:rPr>
          <w:i/>
          <w:szCs w:val="28"/>
        </w:rPr>
        <w:t xml:space="preserve"> Наринзор</w:t>
      </w:r>
    </w:p>
    <w:p w:rsidR="00660792" w:rsidRPr="0017442E" w:rsidRDefault="00660792" w:rsidP="00660792">
      <w:pPr>
        <w:spacing w:after="0" w:line="240" w:lineRule="auto"/>
        <w:outlineLvl w:val="0"/>
        <w:rPr>
          <w:bCs/>
          <w:iCs/>
          <w:szCs w:val="28"/>
        </w:rPr>
      </w:pPr>
    </w:p>
    <w:p w:rsidR="00660792" w:rsidRPr="007E59C5" w:rsidRDefault="00660792" w:rsidP="00660792">
      <w:pPr>
        <w:spacing w:after="0" w:line="240" w:lineRule="auto"/>
        <w:ind w:firstLine="0"/>
        <w:rPr>
          <w:b/>
          <w:szCs w:val="28"/>
        </w:rPr>
      </w:pPr>
      <w:r w:rsidRPr="007E59C5">
        <w:rPr>
          <w:b/>
          <w:szCs w:val="28"/>
        </w:rPr>
        <w:t>О признании утратившим силу</w:t>
      </w:r>
      <w:bookmarkStart w:id="0" w:name="_GoBack"/>
      <w:bookmarkEnd w:id="0"/>
      <w:r w:rsidR="005B3D13">
        <w:rPr>
          <w:b/>
          <w:szCs w:val="28"/>
        </w:rPr>
        <w:t xml:space="preserve"> Решения Совета</w:t>
      </w:r>
      <w:r w:rsidRPr="007E59C5">
        <w:rPr>
          <w:b/>
          <w:szCs w:val="28"/>
        </w:rPr>
        <w:t xml:space="preserve"> сельского поселения «Усть-Наринзорск</w:t>
      </w:r>
      <w:r w:rsidR="005B3D13">
        <w:rPr>
          <w:b/>
          <w:szCs w:val="28"/>
        </w:rPr>
        <w:t>ое» от 11.04</w:t>
      </w:r>
      <w:r w:rsidR="003C19BE">
        <w:rPr>
          <w:b/>
          <w:szCs w:val="28"/>
        </w:rPr>
        <w:t xml:space="preserve">. </w:t>
      </w:r>
      <w:r w:rsidR="005B3D13">
        <w:rPr>
          <w:b/>
          <w:szCs w:val="28"/>
        </w:rPr>
        <w:t xml:space="preserve">2016 </w:t>
      </w:r>
      <w:r w:rsidR="003C19BE">
        <w:rPr>
          <w:b/>
          <w:szCs w:val="28"/>
        </w:rPr>
        <w:t>года  №</w:t>
      </w:r>
      <w:r w:rsidR="005B3D13">
        <w:rPr>
          <w:b/>
          <w:szCs w:val="28"/>
        </w:rPr>
        <w:t>27</w:t>
      </w:r>
      <w:r w:rsidR="003C19BE">
        <w:rPr>
          <w:b/>
          <w:szCs w:val="28"/>
        </w:rPr>
        <w:t xml:space="preserve"> «Об у</w:t>
      </w:r>
      <w:r w:rsidR="005B3D13">
        <w:rPr>
          <w:b/>
          <w:szCs w:val="28"/>
        </w:rPr>
        <w:t xml:space="preserve">тверждении Положения о предоставлении депутатами Совета сельского </w:t>
      </w:r>
      <w:r w:rsidR="003C19BE">
        <w:rPr>
          <w:b/>
          <w:szCs w:val="28"/>
        </w:rPr>
        <w:t xml:space="preserve"> </w:t>
      </w:r>
      <w:r w:rsidR="005B3D13">
        <w:rPr>
          <w:b/>
          <w:szCs w:val="28"/>
        </w:rPr>
        <w:t xml:space="preserve">  поселения «Усть-Наринзорское» сведений о доходах, расходах, об имуществе и обязательствах имущественного характера и соблюдения ограничений, установленных законодательством Российской Федерации»</w:t>
      </w:r>
    </w:p>
    <w:p w:rsidR="00660792" w:rsidRPr="00CD5225" w:rsidRDefault="00660792" w:rsidP="00660792">
      <w:pPr>
        <w:spacing w:after="0" w:line="240" w:lineRule="auto"/>
        <w:ind w:firstLine="708"/>
        <w:rPr>
          <w:szCs w:val="28"/>
        </w:rPr>
      </w:pPr>
    </w:p>
    <w:p w:rsidR="00660792" w:rsidRPr="00CD5225" w:rsidRDefault="00660792" w:rsidP="0066079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60792" w:rsidRDefault="00660792" w:rsidP="005B3D13">
      <w:pPr>
        <w:autoSpaceDE w:val="0"/>
        <w:autoSpaceDN w:val="0"/>
        <w:adjustRightInd w:val="0"/>
        <w:spacing w:after="0" w:line="240" w:lineRule="auto"/>
        <w:outlineLvl w:val="0"/>
        <w:rPr>
          <w:iCs/>
          <w:szCs w:val="28"/>
        </w:rPr>
      </w:pPr>
      <w:r w:rsidRPr="00CD5225">
        <w:rPr>
          <w:szCs w:val="28"/>
        </w:rPr>
        <w:t>В соответствии с  частью 1 статьи 48, пунктом 23 части 1, частями 3, 4  статьи 14  Федерального закона от  06.10.2003 №131-ФЗ «Об общих принципах организации местного самоуправления в Российской Федерац</w:t>
      </w:r>
      <w:r>
        <w:rPr>
          <w:szCs w:val="28"/>
        </w:rPr>
        <w:t xml:space="preserve">ии»,  руководствуясь пунктом  1 части 1 статьи 9 </w:t>
      </w:r>
      <w:r w:rsidRPr="00CD5225">
        <w:rPr>
          <w:szCs w:val="28"/>
        </w:rPr>
        <w:t>Устава сельского поселения «</w:t>
      </w:r>
      <w:r>
        <w:rPr>
          <w:szCs w:val="28"/>
        </w:rPr>
        <w:t>Усть-Наринзорское</w:t>
      </w:r>
      <w:r w:rsidR="005B3D13">
        <w:rPr>
          <w:szCs w:val="28"/>
        </w:rPr>
        <w:t>», Совет</w:t>
      </w:r>
      <w:r w:rsidRPr="00CD5225">
        <w:rPr>
          <w:szCs w:val="28"/>
        </w:rPr>
        <w:t xml:space="preserve"> сельского</w:t>
      </w:r>
      <w:r w:rsidRPr="00CD5225">
        <w:rPr>
          <w:iCs/>
          <w:szCs w:val="28"/>
        </w:rPr>
        <w:t xml:space="preserve"> поселения «</w:t>
      </w:r>
      <w:r>
        <w:rPr>
          <w:iCs/>
          <w:szCs w:val="28"/>
        </w:rPr>
        <w:t>Усть-Наринзорское</w:t>
      </w:r>
      <w:r w:rsidR="00322725">
        <w:rPr>
          <w:iCs/>
          <w:szCs w:val="28"/>
        </w:rPr>
        <w:t>»</w:t>
      </w:r>
    </w:p>
    <w:p w:rsidR="005B3D13" w:rsidRPr="005B3D13" w:rsidRDefault="005B3D13" w:rsidP="005B3D13">
      <w:pPr>
        <w:autoSpaceDE w:val="0"/>
        <w:autoSpaceDN w:val="0"/>
        <w:adjustRightInd w:val="0"/>
        <w:spacing w:after="0" w:line="240" w:lineRule="auto"/>
        <w:outlineLvl w:val="0"/>
        <w:rPr>
          <w:b/>
          <w:iCs/>
          <w:szCs w:val="28"/>
        </w:rPr>
      </w:pPr>
      <w:r w:rsidRPr="005B3D13">
        <w:rPr>
          <w:b/>
          <w:iCs/>
          <w:szCs w:val="28"/>
        </w:rPr>
        <w:t>РЕШИЛ:</w:t>
      </w:r>
    </w:p>
    <w:p w:rsidR="00660792" w:rsidRPr="00CD5225" w:rsidRDefault="005B3D13" w:rsidP="009F60B9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1.Решение Совета </w:t>
      </w:r>
      <w:r w:rsidR="00660792" w:rsidRPr="00CD5225">
        <w:rPr>
          <w:szCs w:val="28"/>
        </w:rPr>
        <w:t xml:space="preserve"> сельского поселения «</w:t>
      </w:r>
      <w:r w:rsidR="00660792">
        <w:rPr>
          <w:szCs w:val="28"/>
        </w:rPr>
        <w:t>Усть-Наринзорское</w:t>
      </w:r>
      <w:r w:rsidR="00660792" w:rsidRPr="00CD5225">
        <w:rPr>
          <w:szCs w:val="28"/>
        </w:rPr>
        <w:t xml:space="preserve">» от </w:t>
      </w:r>
      <w:r>
        <w:rPr>
          <w:szCs w:val="28"/>
        </w:rPr>
        <w:t xml:space="preserve">11 апреля </w:t>
      </w:r>
      <w:r w:rsidR="003C19BE">
        <w:rPr>
          <w:szCs w:val="28"/>
        </w:rPr>
        <w:t xml:space="preserve"> </w:t>
      </w:r>
      <w:r>
        <w:rPr>
          <w:szCs w:val="28"/>
        </w:rPr>
        <w:t xml:space="preserve">2016 </w:t>
      </w:r>
      <w:r w:rsidR="00660792" w:rsidRPr="00CD5225">
        <w:rPr>
          <w:szCs w:val="28"/>
        </w:rPr>
        <w:t>года  №</w:t>
      </w:r>
      <w:r w:rsidR="003C19BE">
        <w:rPr>
          <w:szCs w:val="28"/>
        </w:rPr>
        <w:t xml:space="preserve"> </w:t>
      </w:r>
      <w:r>
        <w:rPr>
          <w:szCs w:val="28"/>
        </w:rPr>
        <w:t>27</w:t>
      </w:r>
      <w:r w:rsidR="003C19BE">
        <w:rPr>
          <w:szCs w:val="28"/>
        </w:rPr>
        <w:t>« Об утвержд</w:t>
      </w:r>
      <w:r>
        <w:rPr>
          <w:szCs w:val="28"/>
        </w:rPr>
        <w:t xml:space="preserve">ении Положения о предоставлении депутатами Совета </w:t>
      </w:r>
      <w:r w:rsidR="00660792">
        <w:rPr>
          <w:szCs w:val="28"/>
        </w:rPr>
        <w:t xml:space="preserve"> сельского поселения «Усть-Наринзорское</w:t>
      </w:r>
      <w:r w:rsidR="00660792" w:rsidRPr="00CD5225">
        <w:rPr>
          <w:szCs w:val="28"/>
        </w:rPr>
        <w:t xml:space="preserve">» </w:t>
      </w:r>
      <w:r>
        <w:rPr>
          <w:szCs w:val="28"/>
        </w:rPr>
        <w:t xml:space="preserve"> сведений о доходах, расходах, об имуществе и обязательствах имущественного характера и соблюдения ограничений, установленных законодательством Российской Федерации» </w:t>
      </w:r>
      <w:r w:rsidR="00660792" w:rsidRPr="00CD5225">
        <w:rPr>
          <w:szCs w:val="28"/>
        </w:rPr>
        <w:t>признать утратившим силу.</w:t>
      </w:r>
    </w:p>
    <w:p w:rsidR="00660792" w:rsidRDefault="00660792" w:rsidP="009F60B9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D5225">
        <w:rPr>
          <w:szCs w:val="28"/>
        </w:rPr>
        <w:t>2. Нас</w:t>
      </w:r>
      <w:r w:rsidR="005C24B7">
        <w:rPr>
          <w:szCs w:val="28"/>
        </w:rPr>
        <w:t xml:space="preserve">тоящее Решение </w:t>
      </w:r>
      <w:r w:rsidRPr="00CD5225">
        <w:rPr>
          <w:szCs w:val="28"/>
        </w:rPr>
        <w:t xml:space="preserve"> вступает в</w:t>
      </w:r>
      <w:r w:rsidR="00AC6996">
        <w:rPr>
          <w:szCs w:val="28"/>
        </w:rPr>
        <w:t xml:space="preserve"> законную силу </w:t>
      </w:r>
      <w:r w:rsidRPr="00CD5225">
        <w:rPr>
          <w:szCs w:val="28"/>
        </w:rPr>
        <w:t xml:space="preserve"> после  его официального опубликования (обнародования) в порядке, установленном Уставом сельского поселения «</w:t>
      </w:r>
      <w:r>
        <w:rPr>
          <w:szCs w:val="28"/>
        </w:rPr>
        <w:t>Усть-Наринзорское</w:t>
      </w:r>
      <w:r w:rsidRPr="00CD5225">
        <w:rPr>
          <w:szCs w:val="28"/>
        </w:rPr>
        <w:t>».</w:t>
      </w:r>
    </w:p>
    <w:p w:rsidR="008C13B1" w:rsidRDefault="005C24B7" w:rsidP="008C13B1">
      <w:pPr>
        <w:rPr>
          <w:szCs w:val="28"/>
        </w:rPr>
      </w:pPr>
      <w:r>
        <w:rPr>
          <w:szCs w:val="28"/>
        </w:rPr>
        <w:t xml:space="preserve">3. Настоящее Решение </w:t>
      </w:r>
      <w:r w:rsidR="009F60B9">
        <w:rPr>
          <w:szCs w:val="28"/>
        </w:rPr>
        <w:t xml:space="preserve"> обнародовать на информационном стенде  и официальном сайте Администрации сельского </w:t>
      </w:r>
      <w:r>
        <w:rPr>
          <w:szCs w:val="28"/>
        </w:rPr>
        <w:t>поселения «</w:t>
      </w:r>
      <w:r w:rsidR="003C19BE">
        <w:rPr>
          <w:szCs w:val="28"/>
        </w:rPr>
        <w:t>Усть-Наринзорское»</w:t>
      </w:r>
      <w:r w:rsidR="008C13B1" w:rsidRPr="008C13B1">
        <w:rPr>
          <w:szCs w:val="28"/>
        </w:rPr>
        <w:t xml:space="preserve"> </w:t>
      </w:r>
      <w:r w:rsidR="008C13B1" w:rsidRPr="008C13B1">
        <w:rPr>
          <w:noProof/>
          <w:szCs w:val="28"/>
          <w:lang w:eastAsia="ru-RU"/>
        </w:rPr>
        <w:drawing>
          <wp:inline distT="0" distB="0" distL="0" distR="0">
            <wp:extent cx="5940425" cy="1489733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3B1">
        <w:rPr>
          <w:szCs w:val="28"/>
        </w:rPr>
        <w:t>.</w:t>
      </w: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p w:rsidR="008C13B1" w:rsidRPr="00DE68EF" w:rsidRDefault="008C13B1" w:rsidP="003C19BE">
      <w:pPr>
        <w:tabs>
          <w:tab w:val="center" w:pos="5032"/>
        </w:tabs>
        <w:spacing w:after="0" w:line="240" w:lineRule="auto"/>
        <w:rPr>
          <w:szCs w:val="28"/>
        </w:rPr>
      </w:pPr>
    </w:p>
    <w:sectPr w:rsidR="008C13B1" w:rsidRPr="00DE68EF" w:rsidSect="00702E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65" w:rsidRDefault="00B67B65" w:rsidP="00DE68EF">
      <w:pPr>
        <w:spacing w:after="0" w:line="240" w:lineRule="auto"/>
      </w:pPr>
      <w:r>
        <w:separator/>
      </w:r>
    </w:p>
  </w:endnote>
  <w:endnote w:type="continuationSeparator" w:id="0">
    <w:p w:rsidR="00B67B65" w:rsidRDefault="00B67B65" w:rsidP="00DE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65" w:rsidRDefault="00B67B65" w:rsidP="00DE68EF">
      <w:pPr>
        <w:spacing w:after="0" w:line="240" w:lineRule="auto"/>
      </w:pPr>
      <w:r>
        <w:separator/>
      </w:r>
    </w:p>
  </w:footnote>
  <w:footnote w:type="continuationSeparator" w:id="0">
    <w:p w:rsidR="00B67B65" w:rsidRDefault="00B67B65" w:rsidP="00DE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1" w:rsidRDefault="008C13B1" w:rsidP="008C13B1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0A3"/>
    <w:multiLevelType w:val="hybridMultilevel"/>
    <w:tmpl w:val="17381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792"/>
    <w:rsid w:val="00001B49"/>
    <w:rsid w:val="000224CA"/>
    <w:rsid w:val="00034676"/>
    <w:rsid w:val="000569BE"/>
    <w:rsid w:val="00060276"/>
    <w:rsid w:val="00067B42"/>
    <w:rsid w:val="000C7E04"/>
    <w:rsid w:val="000E26A0"/>
    <w:rsid w:val="00141F29"/>
    <w:rsid w:val="00183BDA"/>
    <w:rsid w:val="00186DF0"/>
    <w:rsid w:val="001E4AF0"/>
    <w:rsid w:val="002A5C73"/>
    <w:rsid w:val="002C6403"/>
    <w:rsid w:val="00317BD7"/>
    <w:rsid w:val="00322725"/>
    <w:rsid w:val="003332EA"/>
    <w:rsid w:val="003461A7"/>
    <w:rsid w:val="00397C68"/>
    <w:rsid w:val="003A56AA"/>
    <w:rsid w:val="003A6D4F"/>
    <w:rsid w:val="003C19BE"/>
    <w:rsid w:val="003C1A37"/>
    <w:rsid w:val="00424C89"/>
    <w:rsid w:val="0044633A"/>
    <w:rsid w:val="00455E56"/>
    <w:rsid w:val="004708FD"/>
    <w:rsid w:val="00492AA5"/>
    <w:rsid w:val="00536507"/>
    <w:rsid w:val="00543DCA"/>
    <w:rsid w:val="005450BA"/>
    <w:rsid w:val="005B3D13"/>
    <w:rsid w:val="005C24B7"/>
    <w:rsid w:val="005E0F73"/>
    <w:rsid w:val="00660792"/>
    <w:rsid w:val="00677503"/>
    <w:rsid w:val="00702E9F"/>
    <w:rsid w:val="00775634"/>
    <w:rsid w:val="007A0016"/>
    <w:rsid w:val="007A0F75"/>
    <w:rsid w:val="007F3644"/>
    <w:rsid w:val="00803603"/>
    <w:rsid w:val="00836873"/>
    <w:rsid w:val="00873A89"/>
    <w:rsid w:val="00882002"/>
    <w:rsid w:val="00884EA1"/>
    <w:rsid w:val="008B7B8C"/>
    <w:rsid w:val="008C13B1"/>
    <w:rsid w:val="008E56B2"/>
    <w:rsid w:val="0091272E"/>
    <w:rsid w:val="00942B4B"/>
    <w:rsid w:val="009A195C"/>
    <w:rsid w:val="009A5C19"/>
    <w:rsid w:val="009C3C11"/>
    <w:rsid w:val="009F60B9"/>
    <w:rsid w:val="00AB76BF"/>
    <w:rsid w:val="00AC6996"/>
    <w:rsid w:val="00AE58FD"/>
    <w:rsid w:val="00AF4CA9"/>
    <w:rsid w:val="00B11964"/>
    <w:rsid w:val="00B4624A"/>
    <w:rsid w:val="00B67B65"/>
    <w:rsid w:val="00B70A88"/>
    <w:rsid w:val="00B964B1"/>
    <w:rsid w:val="00C026C1"/>
    <w:rsid w:val="00C8037E"/>
    <w:rsid w:val="00C8124B"/>
    <w:rsid w:val="00C8511A"/>
    <w:rsid w:val="00CC3528"/>
    <w:rsid w:val="00CD5AD0"/>
    <w:rsid w:val="00D033F7"/>
    <w:rsid w:val="00D3287B"/>
    <w:rsid w:val="00D45E62"/>
    <w:rsid w:val="00D773E2"/>
    <w:rsid w:val="00D90618"/>
    <w:rsid w:val="00DC356A"/>
    <w:rsid w:val="00DE0815"/>
    <w:rsid w:val="00DE5926"/>
    <w:rsid w:val="00DE68EF"/>
    <w:rsid w:val="00E81FFD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92"/>
    <w:pPr>
      <w:spacing w:after="200" w:line="276" w:lineRule="auto"/>
      <w:ind w:firstLine="709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079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660792"/>
    <w:pPr>
      <w:ind w:firstLine="709"/>
      <w:jc w:val="both"/>
    </w:pPr>
    <w:rPr>
      <w:rFonts w:eastAsia="Calibri"/>
      <w:sz w:val="28"/>
      <w:szCs w:val="22"/>
    </w:rPr>
  </w:style>
  <w:style w:type="paragraph" w:styleId="a4">
    <w:name w:val="List Paragraph"/>
    <w:basedOn w:val="a"/>
    <w:uiPriority w:val="34"/>
    <w:qFormat/>
    <w:rsid w:val="009F60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8EF"/>
    <w:rPr>
      <w:rFonts w:eastAsia="Calibri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DE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8EF"/>
    <w:rPr>
      <w:rFonts w:eastAsia="Calibri"/>
      <w:sz w:val="2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E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EF"/>
    <w:rPr>
      <w:rFonts w:ascii="Tahoma" w:eastAsia="Calibri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8C13B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cp:lastPrinted>2022-02-07T23:32:00Z</cp:lastPrinted>
  <dcterms:created xsi:type="dcterms:W3CDTF">2024-05-28T06:36:00Z</dcterms:created>
  <dcterms:modified xsi:type="dcterms:W3CDTF">2024-05-28T06:36:00Z</dcterms:modified>
</cp:coreProperties>
</file>