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4C" w:rsidRPr="000C0D0D" w:rsidRDefault="00EE0D38" w:rsidP="000C0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E0D38" w:rsidRPr="000C0D0D" w:rsidRDefault="00EE0D38" w:rsidP="000C0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D0D">
        <w:rPr>
          <w:rFonts w:ascii="Times New Roman" w:hAnsi="Times New Roman" w:cs="Times New Roman"/>
          <w:sz w:val="28"/>
          <w:szCs w:val="28"/>
        </w:rPr>
        <w:t>Муниципальных учреждений, иного муниципального имущества сельского поселения « Усть-Наринзорское»</w:t>
      </w:r>
    </w:p>
    <w:p w:rsidR="00EE0D38" w:rsidRPr="000C0D0D" w:rsidRDefault="00EE0D38" w:rsidP="000C0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D0D">
        <w:rPr>
          <w:rFonts w:ascii="Times New Roman" w:hAnsi="Times New Roman" w:cs="Times New Roman"/>
          <w:sz w:val="28"/>
          <w:szCs w:val="28"/>
        </w:rPr>
        <w:t>Необходимого для осуществления органами местного самоуправления полномочий по вопросам местного значения</w:t>
      </w:r>
    </w:p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675"/>
        <w:gridCol w:w="3119"/>
        <w:gridCol w:w="4819"/>
        <w:gridCol w:w="4114"/>
        <w:gridCol w:w="3123"/>
      </w:tblGrid>
      <w:tr w:rsidR="00EE0D38" w:rsidRPr="000C0D0D" w:rsidTr="000C0D0D"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48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114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23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0D38" w:rsidRPr="000C0D0D" w:rsidTr="000C0D0D"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Сретенский район</w:t>
            </w:r>
          </w:p>
        </w:tc>
        <w:tc>
          <w:tcPr>
            <w:tcW w:w="48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1.Иное имущество: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1.1. Недвижимое имущество: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1.Жилой дом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2.Жилой дом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3.Жилой дом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4.Жилой дом</w:t>
            </w:r>
          </w:p>
        </w:tc>
        <w:tc>
          <w:tcPr>
            <w:tcW w:w="4114" w:type="dxa"/>
          </w:tcPr>
          <w:p w:rsidR="00790032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 xml:space="preserve">673542, Забайкальский край, Сретенский район, село Усть-Наринзор: 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ул. Колхозная д.10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Ул. Колхозная д.14</w:t>
            </w:r>
          </w:p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0032" w:rsidRPr="000C0D0D">
              <w:rPr>
                <w:rFonts w:ascii="Times New Roman" w:hAnsi="Times New Roman" w:cs="Times New Roman"/>
                <w:sz w:val="28"/>
                <w:szCs w:val="28"/>
              </w:rPr>
              <w:t xml:space="preserve"> Заречная д.20</w:t>
            </w:r>
          </w:p>
          <w:p w:rsidR="00790032" w:rsidRPr="000C0D0D" w:rsidRDefault="00033217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Строителей д.12 (1 и 2 кв)</w:t>
            </w:r>
            <w:bookmarkStart w:id="0" w:name="_GoBack"/>
            <w:bookmarkEnd w:id="0"/>
          </w:p>
        </w:tc>
        <w:tc>
          <w:tcPr>
            <w:tcW w:w="3123" w:type="dxa"/>
          </w:tcPr>
          <w:p w:rsidR="00EE0D38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35кв.м 1960г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54 кв.м 1960г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42 кв.м 1961г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42 кв.м 1962г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D38" w:rsidRPr="000C0D0D" w:rsidTr="000C0D0D"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E0D38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1.2 Недвижимое имущество Администрации « Усть-Наринзорского» сельского поселения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1.Здание</w:t>
            </w:r>
            <w:r w:rsidRPr="000332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Pr="000332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2.Водонапорная башня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3.Водонапорная башня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4.Скважина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5.Здание «Пожарное депо»</w:t>
            </w:r>
          </w:p>
        </w:tc>
        <w:tc>
          <w:tcPr>
            <w:tcW w:w="4114" w:type="dxa"/>
          </w:tcPr>
          <w:p w:rsidR="00EE0D38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673542, Забайкальский край, Сретенский район, село Усть-Наринзор: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Ул. Строителей д.4 кв.2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Ул. Новая 16А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Ул. Центральная 4А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C0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Клубная</w:t>
            </w:r>
          </w:p>
        </w:tc>
        <w:tc>
          <w:tcPr>
            <w:tcW w:w="3123" w:type="dxa"/>
          </w:tcPr>
          <w:p w:rsidR="00EE0D38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53,2 кв.м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№ 010101001</w:t>
            </w:r>
          </w:p>
          <w:p w:rsidR="00790032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0,900 кв.м 1971г</w:t>
            </w:r>
          </w:p>
          <w:p w:rsidR="000C0D0D" w:rsidRPr="000C0D0D" w:rsidRDefault="00790032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0D0D" w:rsidRPr="000C0D0D">
              <w:rPr>
                <w:rFonts w:ascii="Times New Roman" w:hAnsi="Times New Roman" w:cs="Times New Roman"/>
                <w:sz w:val="28"/>
                <w:szCs w:val="28"/>
              </w:rPr>
              <w:t xml:space="preserve">010101002 </w:t>
            </w:r>
          </w:p>
          <w:p w:rsidR="00790032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0,900 кв.м 1968г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№010101003 1981г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№010101004 1979г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D38" w:rsidRPr="000C0D0D" w:rsidTr="000C0D0D"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2. Движимое имущество сельского поселения «Усть-Наринзорское»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Грузовой фургон УАЗ 390902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Грузовой фургон УАЗ 390995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2003Г. № 01500001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2011Г. № 01500002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D38" w:rsidRPr="000C0D0D" w:rsidTr="000C0D0D"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1.3 Автомобильные дороги общего пользования, мосты в границах населения пунктов сельского поселения « Усть-Наринзорское»</w:t>
            </w:r>
          </w:p>
        </w:tc>
        <w:tc>
          <w:tcPr>
            <w:tcW w:w="4114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С. Усть-Наринзор</w:t>
            </w:r>
          </w:p>
        </w:tc>
        <w:tc>
          <w:tcPr>
            <w:tcW w:w="3123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12км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Мосты-5</w:t>
            </w:r>
          </w:p>
        </w:tc>
      </w:tr>
      <w:tr w:rsidR="00EE0D38" w:rsidRPr="000C0D0D" w:rsidTr="000C0D0D">
        <w:trPr>
          <w:trHeight w:val="1352"/>
        </w:trPr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1.Кладбище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2.Кладбище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3.Кладбище</w:t>
            </w:r>
          </w:p>
        </w:tc>
        <w:tc>
          <w:tcPr>
            <w:tcW w:w="4114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С. Усть-Наринзор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С. Делюн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С. Кокертай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1,1 га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0,5 га</w:t>
            </w:r>
          </w:p>
          <w:p w:rsidR="000C0D0D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0,4 га</w:t>
            </w:r>
          </w:p>
        </w:tc>
      </w:tr>
      <w:tr w:rsidR="00EE0D38" w:rsidRPr="000C0D0D" w:rsidTr="000C0D0D"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 </w:t>
            </w:r>
          </w:p>
        </w:tc>
        <w:tc>
          <w:tcPr>
            <w:tcW w:w="4114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С. Усть-Наринзор</w:t>
            </w:r>
          </w:p>
        </w:tc>
        <w:tc>
          <w:tcPr>
            <w:tcW w:w="3123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</w:tr>
      <w:tr w:rsidR="00EE0D38" w:rsidRPr="000C0D0D" w:rsidTr="000C0D0D">
        <w:tc>
          <w:tcPr>
            <w:tcW w:w="675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0D38" w:rsidRPr="000C0D0D" w:rsidRDefault="00EE0D38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E0D38" w:rsidRPr="000C0D0D" w:rsidRDefault="000C0D0D" w:rsidP="000C0D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 честь в</w:t>
            </w: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оинов-земляков, погибших в годы ВОВ</w:t>
            </w:r>
          </w:p>
        </w:tc>
        <w:tc>
          <w:tcPr>
            <w:tcW w:w="4114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С. Усть-Наринзор ул. Клубная 12 А</w:t>
            </w:r>
          </w:p>
        </w:tc>
        <w:tc>
          <w:tcPr>
            <w:tcW w:w="3123" w:type="dxa"/>
          </w:tcPr>
          <w:p w:rsidR="00EE0D38" w:rsidRPr="000C0D0D" w:rsidRDefault="000C0D0D" w:rsidP="000C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E0D38" w:rsidRDefault="00EE0D38" w:rsidP="000C0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703B" w:rsidRPr="000C0D0D" w:rsidRDefault="003B703B" w:rsidP="000C0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23B99D" wp14:editId="179480E6">
            <wp:extent cx="5924550" cy="17716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03B" w:rsidRPr="000C0D0D" w:rsidSect="00EE0D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38"/>
    <w:rsid w:val="00033217"/>
    <w:rsid w:val="000C0D0D"/>
    <w:rsid w:val="003B703B"/>
    <w:rsid w:val="00790032"/>
    <w:rsid w:val="009D554C"/>
    <w:rsid w:val="00E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2019-12-20T00:01:00Z</dcterms:created>
  <dcterms:modified xsi:type="dcterms:W3CDTF">2020-01-30T05:29:00Z</dcterms:modified>
</cp:coreProperties>
</file>